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FD" w14:textId="77777777" w:rsidR="00977587" w:rsidRDefault="005D4EAA">
      <w:pPr>
        <w:spacing w:after="200" w:line="276" w:lineRule="auto"/>
        <w:ind w:left="3600"/>
        <w:jc w:val="center"/>
        <w:rPr>
          <w:rFonts w:ascii="Calibri" w:eastAsia="Calibri" w:hAnsi="Calibri" w:cs="Calibri"/>
          <w:sz w:val="22"/>
        </w:rPr>
      </w:pPr>
      <w:r>
        <w:object w:dxaOrig="5345" w:dyaOrig="852" w14:anchorId="03EE5E16">
          <v:rect id="rectole0000000000" o:spid="_x0000_i1025" style="width:267pt;height:42.6pt" o:ole="" o:preferrelative="t" stroked="f">
            <v:imagedata r:id="rId4" o:title=""/>
          </v:rect>
          <o:OLEObject Type="Embed" ProgID="StaticMetafile" ShapeID="rectole0000000000" DrawAspect="Content" ObjectID="_1799565878" r:id="rId5"/>
        </w:object>
      </w:r>
    </w:p>
    <w:p w14:paraId="03EE5DFE" w14:textId="77777777" w:rsidR="00977587" w:rsidRDefault="005D4EAA">
      <w:pPr>
        <w:spacing w:after="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03EE5DFF" w14:textId="77777777" w:rsidR="00977587" w:rsidRDefault="00977587">
      <w:pPr>
        <w:spacing w:after="0" w:line="276" w:lineRule="auto"/>
        <w:rPr>
          <w:rFonts w:ascii="Calibri" w:eastAsia="Calibri" w:hAnsi="Calibri" w:cs="Calibri"/>
          <w:sz w:val="22"/>
        </w:rPr>
      </w:pPr>
    </w:p>
    <w:p w14:paraId="03EE5E00" w14:textId="77777777" w:rsidR="00977587" w:rsidRDefault="005D4EAA">
      <w:pPr>
        <w:spacing w:after="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</w:p>
    <w:p w14:paraId="03EE5E01" w14:textId="77777777" w:rsidR="00977587" w:rsidRDefault="00977587">
      <w:pPr>
        <w:spacing w:after="0" w:line="276" w:lineRule="auto"/>
        <w:rPr>
          <w:rFonts w:ascii="Arial" w:eastAsia="Arial" w:hAnsi="Arial" w:cs="Arial"/>
          <w:sz w:val="22"/>
        </w:rPr>
      </w:pPr>
    </w:p>
    <w:p w14:paraId="03EE5E02" w14:textId="77777777" w:rsidR="00977587" w:rsidRDefault="00977587">
      <w:pPr>
        <w:spacing w:after="0" w:line="276" w:lineRule="auto"/>
        <w:rPr>
          <w:rFonts w:ascii="Arial" w:eastAsia="Arial" w:hAnsi="Arial" w:cs="Arial"/>
          <w:sz w:val="22"/>
        </w:rPr>
      </w:pPr>
    </w:p>
    <w:p w14:paraId="03EE5E03" w14:textId="77777777" w:rsidR="00977587" w:rsidRDefault="00977587">
      <w:pPr>
        <w:spacing w:after="120" w:line="240" w:lineRule="auto"/>
        <w:rPr>
          <w:rFonts w:ascii="Verdana" w:eastAsia="Verdana" w:hAnsi="Verdana" w:cs="Verdana"/>
          <w:i/>
          <w:sz w:val="22"/>
        </w:rPr>
      </w:pPr>
    </w:p>
    <w:p w14:paraId="03EE5E04" w14:textId="77777777" w:rsidR="00977587" w:rsidRDefault="00977587">
      <w:pPr>
        <w:spacing w:after="120" w:line="240" w:lineRule="auto"/>
        <w:rPr>
          <w:rFonts w:ascii="Verdana" w:eastAsia="Verdana" w:hAnsi="Verdana" w:cs="Verdana"/>
          <w:i/>
          <w:sz w:val="22"/>
        </w:rPr>
      </w:pPr>
    </w:p>
    <w:p w14:paraId="03EE5E05" w14:textId="77777777" w:rsidR="00977587" w:rsidRDefault="00977587">
      <w:pPr>
        <w:spacing w:after="120" w:line="240" w:lineRule="auto"/>
        <w:rPr>
          <w:rFonts w:ascii="Verdana" w:eastAsia="Verdana" w:hAnsi="Verdana" w:cs="Verdana"/>
          <w:i/>
          <w:sz w:val="22"/>
        </w:rPr>
      </w:pPr>
    </w:p>
    <w:p w14:paraId="03EE5E06" w14:textId="77777777" w:rsidR="00977587" w:rsidRDefault="00977587">
      <w:pPr>
        <w:spacing w:after="120" w:line="240" w:lineRule="auto"/>
        <w:rPr>
          <w:rFonts w:ascii="Verdana" w:eastAsia="Verdana" w:hAnsi="Verdana" w:cs="Verdana"/>
          <w:i/>
          <w:sz w:val="22"/>
        </w:rPr>
      </w:pPr>
    </w:p>
    <w:p w14:paraId="03EE5E07" w14:textId="77777777" w:rsidR="00977587" w:rsidRDefault="00977587">
      <w:pPr>
        <w:spacing w:after="120" w:line="240" w:lineRule="auto"/>
        <w:rPr>
          <w:rFonts w:ascii="Verdana" w:eastAsia="Verdana" w:hAnsi="Verdana" w:cs="Verdana"/>
          <w:i/>
          <w:sz w:val="22"/>
        </w:rPr>
      </w:pPr>
    </w:p>
    <w:p w14:paraId="03EE5E08" w14:textId="77777777" w:rsidR="00977587" w:rsidRDefault="00977587">
      <w:pPr>
        <w:spacing w:after="120" w:line="240" w:lineRule="auto"/>
        <w:rPr>
          <w:rFonts w:ascii="Arial" w:eastAsia="Arial" w:hAnsi="Arial" w:cs="Arial"/>
          <w:i/>
          <w:sz w:val="22"/>
        </w:rPr>
      </w:pPr>
    </w:p>
    <w:p w14:paraId="03EE5E09" w14:textId="77777777" w:rsidR="00977587" w:rsidRDefault="00977587">
      <w:pPr>
        <w:spacing w:after="120" w:line="240" w:lineRule="auto"/>
        <w:rPr>
          <w:rFonts w:ascii="Arial" w:eastAsia="Arial" w:hAnsi="Arial" w:cs="Arial"/>
          <w:i/>
          <w:sz w:val="22"/>
        </w:rPr>
      </w:pPr>
    </w:p>
    <w:p w14:paraId="03EE5E0A" w14:textId="77777777" w:rsidR="00977587" w:rsidRDefault="005D4EAA">
      <w:pPr>
        <w:spacing w:after="12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Dear Consultant</w:t>
      </w:r>
    </w:p>
    <w:p w14:paraId="03EE5E0B" w14:textId="77777777" w:rsidR="00977587" w:rsidRDefault="005D4EAA">
      <w:pPr>
        <w:spacing w:before="300" w:after="300" w:line="276" w:lineRule="auto"/>
        <w:rPr>
          <w:rFonts w:ascii="Arial" w:eastAsia="Arial" w:hAnsi="Arial" w:cs="Arial"/>
          <w:color w:val="000000"/>
          <w:sz w:val="22"/>
          <w:shd w:val="clear" w:color="auto" w:fill="FFFFFF"/>
        </w:rPr>
      </w:pPr>
      <w:r>
        <w:rPr>
          <w:rFonts w:ascii="Arial" w:eastAsia="Arial" w:hAnsi="Arial" w:cs="Arial"/>
          <w:color w:val="000000"/>
          <w:sz w:val="22"/>
          <w:shd w:val="clear" w:color="auto" w:fill="FFFFFF"/>
        </w:rPr>
        <w:t>While we appreciate the detailed recommendations, the workload suggested in your reply is beyond the capacity of our practice to manage effectively within the constraints of our current resources.</w:t>
      </w:r>
    </w:p>
    <w:p w14:paraId="0AC973A5" w14:textId="01D19F94" w:rsidR="00A47D68" w:rsidRDefault="009B32B0">
      <w:pPr>
        <w:spacing w:before="300" w:after="300" w:line="276" w:lineRule="auto"/>
        <w:rPr>
          <w:rFonts w:ascii="Arial" w:eastAsia="Arial" w:hAnsi="Arial" w:cs="Arial"/>
          <w:sz w:val="22"/>
          <w:shd w:val="clear" w:color="auto" w:fill="FFFFFF"/>
        </w:rPr>
      </w:pPr>
      <w:r>
        <w:rPr>
          <w:rFonts w:ascii="Arial" w:eastAsia="Arial" w:hAnsi="Arial" w:cs="Arial"/>
          <w:color w:val="000000"/>
          <w:sz w:val="22"/>
          <w:shd w:val="clear" w:color="auto" w:fill="FFFFFF"/>
        </w:rPr>
        <w:t>Furthermore</w:t>
      </w:r>
      <w:r w:rsidR="00553A7A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, we are not currently </w:t>
      </w:r>
      <w:proofErr w:type="gramStart"/>
      <w:r w:rsidR="00553A7A">
        <w:rPr>
          <w:rFonts w:ascii="Arial" w:eastAsia="Arial" w:hAnsi="Arial" w:cs="Arial"/>
          <w:color w:val="000000"/>
          <w:sz w:val="22"/>
          <w:shd w:val="clear" w:color="auto" w:fill="FFFFFF"/>
        </w:rPr>
        <w:t>in a position</w:t>
      </w:r>
      <w:proofErr w:type="gramEnd"/>
      <w:r w:rsidR="00553A7A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 to undertake additional specialist</w:t>
      </w:r>
      <w:r w:rsidR="000D55E7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 detailed imaging including use of a </w:t>
      </w:r>
      <w:proofErr w:type="spellStart"/>
      <w:r w:rsidR="000D55E7">
        <w:rPr>
          <w:rFonts w:ascii="Arial" w:eastAsia="Arial" w:hAnsi="Arial" w:cs="Arial"/>
          <w:color w:val="000000"/>
          <w:sz w:val="22"/>
          <w:shd w:val="clear" w:color="auto" w:fill="FFFFFF"/>
        </w:rPr>
        <w:t>dermatoscope</w:t>
      </w:r>
      <w:proofErr w:type="spellEnd"/>
      <w:r w:rsidR="000D55E7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, or </w:t>
      </w:r>
      <w:r w:rsidR="008E5A28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to be </w:t>
      </w:r>
      <w:r w:rsidR="000D55E7">
        <w:rPr>
          <w:rFonts w:ascii="Arial" w:eastAsia="Arial" w:hAnsi="Arial" w:cs="Arial"/>
          <w:color w:val="000000"/>
          <w:sz w:val="22"/>
          <w:shd w:val="clear" w:color="auto" w:fill="FFFFFF"/>
        </w:rPr>
        <w:t>able to prescribe specialist</w:t>
      </w:r>
      <w:r w:rsidR="004B1CB9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 “amber” drugs outside of an appropriately agreed shared care arrangement, </w:t>
      </w:r>
      <w:r w:rsidR="00D6139E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or to </w:t>
      </w:r>
      <w:r>
        <w:rPr>
          <w:rFonts w:ascii="Arial" w:eastAsia="Arial" w:hAnsi="Arial" w:cs="Arial"/>
          <w:color w:val="000000"/>
          <w:sz w:val="22"/>
          <w:shd w:val="clear" w:color="auto" w:fill="FFFFFF"/>
        </w:rPr>
        <w:t>act as a proxy for specialist review to reassess response to treatment.</w:t>
      </w:r>
    </w:p>
    <w:p w14:paraId="03EE5E0C" w14:textId="77777777" w:rsidR="00977587" w:rsidRDefault="005D4EAA">
      <w:pPr>
        <w:spacing w:before="300" w:after="300" w:line="276" w:lineRule="auto"/>
        <w:rPr>
          <w:rFonts w:ascii="Arial" w:eastAsia="Arial" w:hAnsi="Arial" w:cs="Arial"/>
          <w:sz w:val="22"/>
          <w:shd w:val="clear" w:color="auto" w:fill="FFFFFF"/>
        </w:rPr>
      </w:pPr>
      <w:r>
        <w:rPr>
          <w:rFonts w:ascii="Arial" w:eastAsia="Arial" w:hAnsi="Arial" w:cs="Arial"/>
          <w:color w:val="000000"/>
          <w:sz w:val="22"/>
          <w:shd w:val="clear" w:color="auto" w:fill="FFFFFF"/>
        </w:rPr>
        <w:t>Given the complexity and extent of the care required, we believe it would be in the best interest of the patient for them to be seen directly in a clinic appointment. This will ensure that they receive the specialised attention and timely intervention necessary for their presentation.</w:t>
      </w:r>
    </w:p>
    <w:p w14:paraId="03EE5E0D" w14:textId="2E1D28A4" w:rsidR="00977587" w:rsidRDefault="005D4EAA">
      <w:pPr>
        <w:spacing w:before="300" w:after="300" w:line="276" w:lineRule="auto"/>
        <w:rPr>
          <w:rFonts w:ascii="Arial" w:eastAsia="Arial" w:hAnsi="Arial" w:cs="Arial"/>
          <w:color w:val="000000"/>
          <w:sz w:val="22"/>
          <w:shd w:val="clear" w:color="auto" w:fill="FFFFFF"/>
        </w:rPr>
      </w:pPr>
      <w:r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We kindly request that you convert the advice and guidance provided into a formal referral to a </w:t>
      </w:r>
      <w:r w:rsidR="00D54261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local face to face </w:t>
      </w:r>
      <w:r>
        <w:rPr>
          <w:rFonts w:ascii="Arial" w:eastAsia="Arial" w:hAnsi="Arial" w:cs="Arial"/>
          <w:color w:val="000000"/>
          <w:sz w:val="22"/>
          <w:shd w:val="clear" w:color="auto" w:fill="FFFFFF"/>
        </w:rPr>
        <w:t>Dermatology provider</w:t>
      </w:r>
      <w:r w:rsidR="00C37453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 via existing referral pathways</w:t>
      </w:r>
      <w:r w:rsidR="00517C2A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, </w:t>
      </w:r>
      <w:r w:rsidR="006712E0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incorporating patient </w:t>
      </w:r>
      <w:r w:rsidR="006712E0" w:rsidRPr="006712E0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choice based on the complexity of their need and current waiting times of </w:t>
      </w:r>
      <w:r w:rsidR="00517C2A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these </w:t>
      </w:r>
      <w:r w:rsidR="006712E0" w:rsidRPr="006712E0">
        <w:rPr>
          <w:rFonts w:ascii="Arial" w:eastAsia="Arial" w:hAnsi="Arial" w:cs="Arial"/>
          <w:color w:val="000000"/>
          <w:sz w:val="22"/>
          <w:shd w:val="clear" w:color="auto" w:fill="FFFFFF"/>
        </w:rPr>
        <w:t>services</w:t>
      </w:r>
      <w:r w:rsidR="00072080">
        <w:rPr>
          <w:rFonts w:ascii="Arial" w:eastAsia="Arial" w:hAnsi="Arial" w:cs="Arial"/>
          <w:color w:val="000000"/>
          <w:sz w:val="22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2"/>
          <w:shd w:val="clear" w:color="auto" w:fill="FFFFFF"/>
        </w:rPr>
        <w:t>to undertake these activities at your earliest convenience. This will not only alleviate the pressure on our practice but also ensure that the patient receives the most appropriate and effective care.</w:t>
      </w:r>
    </w:p>
    <w:p w14:paraId="03EE5E0F" w14:textId="77777777" w:rsidR="00977587" w:rsidRDefault="005D4EAA">
      <w:pPr>
        <w:spacing w:after="12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Kind regards,</w:t>
      </w:r>
    </w:p>
    <w:p w14:paraId="0565FCA1" w14:textId="45FA0709" w:rsidR="00072080" w:rsidRDefault="00072080">
      <w:pPr>
        <w:spacing w:after="12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Yours sincerely,</w:t>
      </w:r>
    </w:p>
    <w:p w14:paraId="03EE5E10" w14:textId="77777777" w:rsidR="00977587" w:rsidRDefault="00977587">
      <w:pPr>
        <w:spacing w:after="0" w:line="240" w:lineRule="auto"/>
        <w:rPr>
          <w:rFonts w:ascii="Calibri" w:eastAsia="Calibri" w:hAnsi="Calibri" w:cs="Calibri"/>
        </w:rPr>
      </w:pPr>
    </w:p>
    <w:p w14:paraId="03EE5E11" w14:textId="77777777" w:rsidR="00977587" w:rsidRDefault="005D4EA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3EE5E12" w14:textId="77777777" w:rsidR="00977587" w:rsidRDefault="00977587">
      <w:pPr>
        <w:spacing w:after="0" w:line="276" w:lineRule="auto"/>
        <w:rPr>
          <w:rFonts w:ascii="Arial" w:eastAsia="Arial" w:hAnsi="Arial" w:cs="Arial"/>
          <w:sz w:val="22"/>
        </w:rPr>
      </w:pPr>
    </w:p>
    <w:p w14:paraId="03EE5E13" w14:textId="77777777" w:rsidR="00977587" w:rsidRDefault="00977587">
      <w:pPr>
        <w:spacing w:after="0" w:line="276" w:lineRule="auto"/>
        <w:rPr>
          <w:rFonts w:ascii="Arial" w:eastAsia="Arial" w:hAnsi="Arial" w:cs="Arial"/>
          <w:sz w:val="22"/>
        </w:rPr>
      </w:pPr>
    </w:p>
    <w:p w14:paraId="03EE5E14" w14:textId="77777777" w:rsidR="00977587" w:rsidRDefault="00977587">
      <w:pPr>
        <w:spacing w:after="0" w:line="276" w:lineRule="auto"/>
        <w:rPr>
          <w:rFonts w:ascii="Arial" w:eastAsia="Arial" w:hAnsi="Arial" w:cs="Arial"/>
          <w:sz w:val="22"/>
        </w:rPr>
      </w:pPr>
    </w:p>
    <w:p w14:paraId="03EE5E15" w14:textId="77777777" w:rsidR="00977587" w:rsidRDefault="00977587">
      <w:pPr>
        <w:spacing w:after="0" w:line="276" w:lineRule="auto"/>
        <w:rPr>
          <w:rFonts w:ascii="Arial" w:eastAsia="Arial" w:hAnsi="Arial" w:cs="Arial"/>
          <w:sz w:val="22"/>
        </w:rPr>
      </w:pPr>
    </w:p>
    <w:sectPr w:rsidR="00977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87"/>
    <w:rsid w:val="0003057F"/>
    <w:rsid w:val="00072080"/>
    <w:rsid w:val="000D55E7"/>
    <w:rsid w:val="00164B8B"/>
    <w:rsid w:val="004B1CB9"/>
    <w:rsid w:val="00517C2A"/>
    <w:rsid w:val="00553A7A"/>
    <w:rsid w:val="005D4EAA"/>
    <w:rsid w:val="006712E0"/>
    <w:rsid w:val="0085361B"/>
    <w:rsid w:val="008E5A28"/>
    <w:rsid w:val="00977587"/>
    <w:rsid w:val="009B32B0"/>
    <w:rsid w:val="00A47D68"/>
    <w:rsid w:val="00C37453"/>
    <w:rsid w:val="00D54261"/>
    <w:rsid w:val="00D6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EE5DFD"/>
  <w15:docId w15:val="{416F7250-1E33-4522-8F21-62714DE8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Pacey</dc:creator>
  <cp:lastModifiedBy>Greg Pacey</cp:lastModifiedBy>
  <cp:revision>2</cp:revision>
  <dcterms:created xsi:type="dcterms:W3CDTF">2025-01-28T10:38:00Z</dcterms:created>
  <dcterms:modified xsi:type="dcterms:W3CDTF">2025-01-28T10:38:00Z</dcterms:modified>
</cp:coreProperties>
</file>