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09EB2AED" w:rsidR="00467D0D" w:rsidRPr="00CD3A91" w:rsidRDefault="00E32249" w:rsidP="00467D0D">
            <w:pPr>
              <w:pStyle w:val="VolumeandIssue"/>
              <w:rPr>
                <w:sz w:val="28"/>
                <w:szCs w:val="28"/>
              </w:rPr>
            </w:pPr>
            <w:r>
              <w:rPr>
                <w:sz w:val="28"/>
                <w:szCs w:val="28"/>
              </w:rPr>
              <w:t>Novem</w:t>
            </w:r>
            <w:r w:rsidR="0098761E">
              <w:rPr>
                <w:sz w:val="28"/>
                <w:szCs w:val="28"/>
              </w:rPr>
              <w:t>ber</w:t>
            </w:r>
            <w:r w:rsidR="006C3574">
              <w:rPr>
                <w:sz w:val="28"/>
                <w:szCs w:val="28"/>
              </w:rPr>
              <w:t xml:space="preserve"> 2025</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4A64B508" w14:textId="77777777" w:rsidR="007E1E5C" w:rsidRDefault="007E1E5C" w:rsidP="0090023D">
            <w:pPr>
              <w:pStyle w:val="TableofContentsEntry"/>
            </w:pPr>
            <w:r w:rsidRPr="007E1E5C">
              <w:t>Pharmacy Issues</w:t>
            </w:r>
          </w:p>
          <w:p w14:paraId="0ECD602C" w14:textId="77777777" w:rsidR="002F6959" w:rsidRDefault="002F6959" w:rsidP="0090023D">
            <w:pPr>
              <w:pStyle w:val="TableofContentsEntry"/>
            </w:pPr>
            <w:r w:rsidRPr="002F6959">
              <w:t>BMA Template letter for online demand</w:t>
            </w:r>
          </w:p>
          <w:p w14:paraId="2D6FBCBC" w14:textId="5987DAA0" w:rsidR="002F6959" w:rsidRDefault="002F6959" w:rsidP="0090023D">
            <w:pPr>
              <w:pStyle w:val="TableofContentsEntry"/>
            </w:pPr>
            <w:r w:rsidRPr="002F6959">
              <w:t>Rotherham Medical Examiner</w:t>
            </w:r>
          </w:p>
          <w:p w14:paraId="00D373B9" w14:textId="2C5AAB70" w:rsidR="007E1E5C" w:rsidRDefault="007E1E5C" w:rsidP="0090023D">
            <w:pPr>
              <w:pStyle w:val="TableofContentsEntry"/>
            </w:pPr>
            <w:r w:rsidRPr="007E1E5C">
              <w:t>Dispositions – GP Pathway</w:t>
            </w:r>
          </w:p>
          <w:p w14:paraId="05F39A65" w14:textId="77777777" w:rsidR="004A7DED" w:rsidRDefault="004A7DED" w:rsidP="006D618D">
            <w:pPr>
              <w:pStyle w:val="TableofContentsEntry"/>
            </w:pPr>
            <w:r w:rsidRPr="004A7DED">
              <w:t>Allergy Referral Forms</w:t>
            </w:r>
          </w:p>
          <w:p w14:paraId="27CE8BDC" w14:textId="4317DFDB" w:rsidR="007E1E5C" w:rsidRDefault="007E1E5C" w:rsidP="006D618D">
            <w:pPr>
              <w:pStyle w:val="TableofContentsEntry"/>
            </w:pPr>
            <w:r w:rsidRPr="007E1E5C">
              <w:t>The Cameron Fund</w:t>
            </w:r>
          </w:p>
          <w:p w14:paraId="00A4243F" w14:textId="77777777" w:rsidR="00576706" w:rsidRDefault="00576706" w:rsidP="00576706">
            <w:pPr>
              <w:pStyle w:val="TableofContentsEntry"/>
              <w:numPr>
                <w:ilvl w:val="0"/>
                <w:numId w:val="0"/>
              </w:numPr>
              <w:ind w:left="216"/>
            </w:pPr>
          </w:p>
          <w:p w14:paraId="5DFEEBFE" w14:textId="4BCF62F5" w:rsidR="0093712C" w:rsidRDefault="00BE68A6" w:rsidP="0093712C">
            <w:pPr>
              <w:pStyle w:val="TableofContentsHeading"/>
              <w:rPr>
                <w:sz w:val="28"/>
                <w:szCs w:val="28"/>
              </w:rPr>
            </w:pPr>
            <w:r w:rsidRPr="00FF471D">
              <w:rPr>
                <w:sz w:val="28"/>
                <w:szCs w:val="28"/>
              </w:rPr>
              <w:t>GPC Advice</w:t>
            </w:r>
          </w:p>
          <w:p w14:paraId="0D9BBA51" w14:textId="77777777" w:rsidR="0093712C" w:rsidRPr="0093712C" w:rsidRDefault="0093712C" w:rsidP="0093712C">
            <w:pPr>
              <w:pStyle w:val="TableofContentsHeading"/>
              <w:rPr>
                <w:sz w:val="28"/>
                <w:szCs w:val="28"/>
              </w:rPr>
            </w:pPr>
          </w:p>
          <w:p w14:paraId="2ABB802F" w14:textId="5F5F9781" w:rsidR="007E1E5C" w:rsidRDefault="007E1E5C" w:rsidP="007E1E5C">
            <w:pPr>
              <w:pStyle w:val="TableofContentsEntry"/>
            </w:pPr>
            <w:r w:rsidRPr="007E1E5C">
              <w:t xml:space="preserve">England dispute over contract changes </w:t>
            </w:r>
          </w:p>
          <w:p w14:paraId="5AB1A995" w14:textId="76315999" w:rsidR="007E1E5C" w:rsidRDefault="007E1E5C" w:rsidP="007E1E5C">
            <w:pPr>
              <w:pStyle w:val="TableofContentsEntry"/>
            </w:pPr>
            <w:r>
              <w:t>e-Dec deadline reminder</w:t>
            </w:r>
          </w:p>
          <w:p w14:paraId="1C6E9929" w14:textId="77777777" w:rsidR="004A11F7" w:rsidRDefault="004A11F7" w:rsidP="00E76971">
            <w:pPr>
              <w:pStyle w:val="TableofContentsEntry"/>
              <w:numPr>
                <w:ilvl w:val="0"/>
                <w:numId w:val="0"/>
              </w:numPr>
              <w:spacing w:before="120"/>
              <w:ind w:left="216"/>
            </w:pPr>
          </w:p>
          <w:p w14:paraId="2442C27C" w14:textId="77777777" w:rsidR="00A35A12" w:rsidRDefault="00A35A12" w:rsidP="008A7EC7">
            <w:pPr>
              <w:pStyle w:val="TableofContentsEntry"/>
              <w:numPr>
                <w:ilvl w:val="0"/>
                <w:numId w:val="0"/>
              </w:numPr>
              <w:spacing w:before="120"/>
            </w:pPr>
          </w:p>
          <w:p w14:paraId="715DBB62" w14:textId="34D902D1" w:rsidR="00ED33BD" w:rsidRDefault="00E17E1C" w:rsidP="00ED33BD">
            <w:pPr>
              <w:pStyle w:val="SideBarHeading"/>
            </w:pPr>
            <w:r>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3E67107C" w:rsidR="00E25F99" w:rsidRPr="00E25F99" w:rsidRDefault="007E1E5C" w:rsidP="00E25F99">
            <w:pPr>
              <w:pStyle w:val="LinksDescriptiveText"/>
              <w:rPr>
                <w:bCs/>
                <w:sz w:val="20"/>
                <w:szCs w:val="20"/>
                <w:lang w:val="en-GB"/>
              </w:rPr>
            </w:pPr>
            <w:r>
              <w:rPr>
                <w:bCs/>
                <w:sz w:val="20"/>
                <w:szCs w:val="20"/>
                <w:lang w:val="en-GB"/>
              </w:rPr>
              <w:t>8</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Dec</w:t>
            </w:r>
            <w:r w:rsidR="00C21071">
              <w:rPr>
                <w:bCs/>
                <w:sz w:val="20"/>
                <w:szCs w:val="20"/>
                <w:lang w:val="en-GB"/>
              </w:rPr>
              <w:t>em</w:t>
            </w:r>
            <w:r w:rsidR="00B75407">
              <w:rPr>
                <w:bCs/>
                <w:sz w:val="20"/>
                <w:szCs w:val="20"/>
                <w:lang w:val="en-GB"/>
              </w:rPr>
              <w:t>ber</w:t>
            </w:r>
            <w:r w:rsidR="00803F0E">
              <w:rPr>
                <w:bCs/>
                <w:sz w:val="20"/>
                <w:szCs w:val="20"/>
                <w:lang w:val="en-GB"/>
              </w:rPr>
              <w:t xml:space="preserve"> </w:t>
            </w:r>
            <w:r w:rsidR="00CC4C12">
              <w:rPr>
                <w:bCs/>
                <w:sz w:val="20"/>
                <w:szCs w:val="20"/>
                <w:lang w:val="en-GB"/>
              </w:rPr>
              <w:t>202</w:t>
            </w:r>
            <w:r w:rsidR="00F40197">
              <w:rPr>
                <w:bCs/>
                <w:sz w:val="20"/>
                <w:szCs w:val="20"/>
                <w:lang w:val="en-GB"/>
              </w:rPr>
              <w:t>5</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40350C7E" w14:textId="1F387FEB" w:rsidR="009B3281" w:rsidRDefault="009B3281" w:rsidP="009B3281">
            <w:pPr>
              <w:pStyle w:val="SideBarHeading"/>
            </w:pPr>
            <w:r>
              <w:lastRenderedPageBreak/>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345F86CF" w14:textId="0772B0AC" w:rsidR="003A5075" w:rsidRDefault="003A5075" w:rsidP="00F43DCA">
            <w:pPr>
              <w:pStyle w:val="BodyTextIndent"/>
              <w:ind w:left="0"/>
              <w:rPr>
                <w:rFonts w:ascii="Verdana" w:eastAsia="Calibri" w:hAnsi="Verdana"/>
                <w:sz w:val="22"/>
                <w:szCs w:val="22"/>
              </w:rPr>
            </w:pPr>
          </w:p>
          <w:p w14:paraId="5C64D8EA" w14:textId="003FDAD5" w:rsidR="008639EE" w:rsidRPr="00C4334E" w:rsidRDefault="00DC340C" w:rsidP="008639EE">
            <w:pPr>
              <w:pStyle w:val="Heading2"/>
              <w:rPr>
                <w:bCs/>
                <w:color w:val="0065CC"/>
                <w:szCs w:val="36"/>
                <w:lang w:val="en-GB"/>
              </w:rPr>
            </w:pPr>
            <w:r>
              <w:rPr>
                <w:bCs/>
                <w:color w:val="0065CC"/>
                <w:szCs w:val="36"/>
                <w:lang w:val="en-GB"/>
              </w:rPr>
              <w:t>Pharmacy</w:t>
            </w:r>
            <w:r w:rsidR="007E1E5C">
              <w:rPr>
                <w:bCs/>
                <w:color w:val="0065CC"/>
                <w:szCs w:val="36"/>
                <w:lang w:val="en-GB"/>
              </w:rPr>
              <w:t xml:space="preserve"> Issues</w:t>
            </w:r>
          </w:p>
          <w:p w14:paraId="740E102F" w14:textId="5EDDD5E5" w:rsidR="008E7EEA" w:rsidRDefault="00C457EB" w:rsidP="005447FB">
            <w:pPr>
              <w:pStyle w:val="Heading2"/>
              <w:jc w:val="both"/>
              <w:rPr>
                <w:rFonts w:ascii="Verdana" w:hAnsi="Verdana" w:cs="Times New Roman"/>
                <w:color w:val="auto"/>
                <w:kern w:val="0"/>
                <w:sz w:val="22"/>
                <w:szCs w:val="22"/>
              </w:rPr>
            </w:pPr>
            <w:r w:rsidRPr="00C457EB">
              <w:rPr>
                <w:rFonts w:ascii="Verdana" w:hAnsi="Verdana" w:cs="Times New Roman"/>
                <w:color w:val="auto"/>
                <w:kern w:val="0"/>
                <w:sz w:val="22"/>
                <w:szCs w:val="22"/>
              </w:rPr>
              <w:t xml:space="preserve">After a meeting with the SY </w:t>
            </w:r>
            <w:r w:rsidR="000A5B58">
              <w:rPr>
                <w:rFonts w:ascii="Verdana" w:hAnsi="Verdana" w:cs="Times New Roman"/>
                <w:color w:val="auto"/>
                <w:kern w:val="0"/>
                <w:sz w:val="22"/>
                <w:szCs w:val="22"/>
              </w:rPr>
              <w:t>P</w:t>
            </w:r>
            <w:r w:rsidRPr="00C457EB">
              <w:rPr>
                <w:rFonts w:ascii="Verdana" w:hAnsi="Verdana" w:cs="Times New Roman"/>
                <w:color w:val="auto"/>
                <w:kern w:val="0"/>
                <w:sz w:val="22"/>
                <w:szCs w:val="22"/>
              </w:rPr>
              <w:t xml:space="preserve">harmacy </w:t>
            </w:r>
            <w:r w:rsidR="000A5B58">
              <w:rPr>
                <w:rFonts w:ascii="Verdana" w:hAnsi="Verdana" w:cs="Times New Roman"/>
                <w:color w:val="auto"/>
                <w:kern w:val="0"/>
                <w:sz w:val="22"/>
                <w:szCs w:val="22"/>
              </w:rPr>
              <w:t>S</w:t>
            </w:r>
            <w:r w:rsidRPr="00C457EB">
              <w:rPr>
                <w:rFonts w:ascii="Verdana" w:hAnsi="Verdana" w:cs="Times New Roman"/>
                <w:color w:val="auto"/>
                <w:kern w:val="0"/>
                <w:sz w:val="22"/>
                <w:szCs w:val="22"/>
              </w:rPr>
              <w:t xml:space="preserve">teering </w:t>
            </w:r>
            <w:r w:rsidR="000A5B58">
              <w:rPr>
                <w:rFonts w:ascii="Verdana" w:hAnsi="Verdana" w:cs="Times New Roman"/>
                <w:color w:val="auto"/>
                <w:kern w:val="0"/>
                <w:sz w:val="22"/>
                <w:szCs w:val="22"/>
              </w:rPr>
              <w:t>G</w:t>
            </w:r>
            <w:r w:rsidRPr="00C457EB">
              <w:rPr>
                <w:rFonts w:ascii="Verdana" w:hAnsi="Verdana" w:cs="Times New Roman"/>
                <w:color w:val="auto"/>
                <w:kern w:val="0"/>
                <w:sz w:val="22"/>
                <w:szCs w:val="22"/>
              </w:rPr>
              <w:t xml:space="preserve">roup it has been noted that utilisation of </w:t>
            </w:r>
            <w:r w:rsidR="000A5B58">
              <w:rPr>
                <w:rFonts w:ascii="Verdana" w:hAnsi="Verdana" w:cs="Times New Roman"/>
                <w:color w:val="auto"/>
                <w:kern w:val="0"/>
                <w:sz w:val="22"/>
                <w:szCs w:val="22"/>
              </w:rPr>
              <w:t>P</w:t>
            </w:r>
            <w:r w:rsidRPr="00C457EB">
              <w:rPr>
                <w:rFonts w:ascii="Verdana" w:hAnsi="Verdana" w:cs="Times New Roman"/>
                <w:color w:val="auto"/>
                <w:kern w:val="0"/>
                <w:sz w:val="22"/>
                <w:szCs w:val="22"/>
              </w:rPr>
              <w:t xml:space="preserve">harmacy </w:t>
            </w:r>
            <w:r w:rsidR="000A5B58">
              <w:rPr>
                <w:rFonts w:ascii="Verdana" w:hAnsi="Verdana" w:cs="Times New Roman"/>
                <w:color w:val="auto"/>
                <w:kern w:val="0"/>
                <w:sz w:val="22"/>
                <w:szCs w:val="22"/>
              </w:rPr>
              <w:t>F</w:t>
            </w:r>
            <w:r w:rsidRPr="00C457EB">
              <w:rPr>
                <w:rFonts w:ascii="Verdana" w:hAnsi="Verdana" w:cs="Times New Roman"/>
                <w:color w:val="auto"/>
                <w:kern w:val="0"/>
                <w:sz w:val="22"/>
                <w:szCs w:val="22"/>
              </w:rPr>
              <w:t>irst, contraception and EC, and BP / ABPM is increasing slowly month</w:t>
            </w:r>
            <w:r w:rsidR="00DD4D95">
              <w:rPr>
                <w:rFonts w:ascii="Verdana" w:hAnsi="Verdana" w:cs="Times New Roman"/>
                <w:color w:val="auto"/>
                <w:kern w:val="0"/>
                <w:sz w:val="22"/>
                <w:szCs w:val="22"/>
              </w:rPr>
              <w:t>-</w:t>
            </w:r>
            <w:r w:rsidRPr="00C457EB">
              <w:rPr>
                <w:rFonts w:ascii="Verdana" w:hAnsi="Verdana" w:cs="Times New Roman"/>
                <w:color w:val="auto"/>
                <w:kern w:val="0"/>
                <w:sz w:val="22"/>
                <w:szCs w:val="22"/>
              </w:rPr>
              <w:t>on</w:t>
            </w:r>
            <w:r w:rsidR="00DD4D95">
              <w:rPr>
                <w:rFonts w:ascii="Verdana" w:hAnsi="Verdana" w:cs="Times New Roman"/>
                <w:color w:val="auto"/>
                <w:kern w:val="0"/>
                <w:sz w:val="22"/>
                <w:szCs w:val="22"/>
              </w:rPr>
              <w:t>-</w:t>
            </w:r>
            <w:r w:rsidRPr="00C457EB">
              <w:rPr>
                <w:rFonts w:ascii="Verdana" w:hAnsi="Verdana" w:cs="Times New Roman"/>
                <w:color w:val="auto"/>
                <w:kern w:val="0"/>
                <w:sz w:val="22"/>
                <w:szCs w:val="22"/>
              </w:rPr>
              <w:t>month. W</w:t>
            </w:r>
            <w:r w:rsidR="000A5B58">
              <w:rPr>
                <w:rFonts w:ascii="Verdana" w:hAnsi="Verdana" w:cs="Times New Roman"/>
                <w:color w:val="auto"/>
                <w:kern w:val="0"/>
                <w:sz w:val="22"/>
                <w:szCs w:val="22"/>
              </w:rPr>
              <w:t>e’</w:t>
            </w:r>
            <w:r w:rsidRPr="00C457EB">
              <w:rPr>
                <w:rFonts w:ascii="Verdana" w:hAnsi="Verdana" w:cs="Times New Roman"/>
                <w:color w:val="auto"/>
                <w:kern w:val="0"/>
                <w:sz w:val="22"/>
                <w:szCs w:val="22"/>
              </w:rPr>
              <w:t xml:space="preserve">ve attached the flowcharts here as an aide memoire. </w:t>
            </w:r>
          </w:p>
          <w:p w14:paraId="3CFCDD80" w14:textId="3C4AD930" w:rsidR="008E7EEA" w:rsidRDefault="00C10757" w:rsidP="005447FB">
            <w:pPr>
              <w:pStyle w:val="Heading2"/>
              <w:jc w:val="both"/>
              <w:rPr>
                <w:rFonts w:ascii="Verdana" w:hAnsi="Verdana" w:cs="Times New Roman"/>
                <w:color w:val="auto"/>
                <w:kern w:val="0"/>
                <w:sz w:val="22"/>
                <w:szCs w:val="22"/>
              </w:rPr>
            </w:pPr>
            <w:r>
              <w:rPr>
                <w:rFonts w:ascii="Verdana" w:hAnsi="Verdana" w:cs="Times New Roman"/>
                <w:color w:val="auto"/>
                <w:kern w:val="0"/>
                <w:sz w:val="22"/>
                <w:szCs w:val="22"/>
              </w:rPr>
              <w:object w:dxaOrig="1520" w:dyaOrig="987" w14:anchorId="46E26A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14" o:title=""/>
                </v:shape>
                <o:OLEObject Type="Embed" ProgID="Acrobat.Document.DC" ShapeID="_x0000_i1025" DrawAspect="Icon" ObjectID="_1824879303" r:id="rId15"/>
              </w:object>
            </w:r>
            <w:r>
              <w:rPr>
                <w:rFonts w:ascii="Verdana" w:hAnsi="Verdana" w:cs="Times New Roman"/>
                <w:color w:val="auto"/>
                <w:kern w:val="0"/>
                <w:sz w:val="22"/>
                <w:szCs w:val="22"/>
              </w:rPr>
              <w:object w:dxaOrig="1520" w:dyaOrig="987" w14:anchorId="3D60B1F5">
                <v:shape id="_x0000_i1026" type="#_x0000_t75" style="width:76.8pt;height:49.2pt" o:ole="">
                  <v:imagedata r:id="rId16" o:title=""/>
                </v:shape>
                <o:OLEObject Type="Embed" ProgID="Acrobat.Document.DC" ShapeID="_x0000_i1026" DrawAspect="Icon" ObjectID="_1824879304" r:id="rId17"/>
              </w:object>
            </w:r>
            <w:r>
              <w:rPr>
                <w:rFonts w:ascii="Verdana" w:hAnsi="Verdana" w:cs="Times New Roman"/>
                <w:color w:val="auto"/>
                <w:kern w:val="0"/>
                <w:sz w:val="22"/>
                <w:szCs w:val="22"/>
              </w:rPr>
              <w:object w:dxaOrig="1520" w:dyaOrig="987" w14:anchorId="31800094">
                <v:shape id="_x0000_i1027" type="#_x0000_t75" style="width:76.8pt;height:49.2pt" o:ole="">
                  <v:imagedata r:id="rId18" o:title=""/>
                </v:shape>
                <o:OLEObject Type="Embed" ProgID="Acrobat.Document.DC" ShapeID="_x0000_i1027" DrawAspect="Icon" ObjectID="_1824879305" r:id="rId19"/>
              </w:object>
            </w:r>
          </w:p>
          <w:p w14:paraId="516A0D87" w14:textId="77777777" w:rsidR="003361FD" w:rsidRDefault="00C457EB" w:rsidP="005447FB">
            <w:pPr>
              <w:pStyle w:val="Heading2"/>
              <w:jc w:val="both"/>
              <w:rPr>
                <w:rFonts w:ascii="Verdana" w:hAnsi="Verdana" w:cs="Times New Roman"/>
                <w:color w:val="auto"/>
                <w:kern w:val="0"/>
                <w:sz w:val="22"/>
                <w:szCs w:val="22"/>
              </w:rPr>
            </w:pPr>
            <w:r w:rsidRPr="00C457EB">
              <w:rPr>
                <w:rFonts w:ascii="Verdana" w:hAnsi="Verdana" w:cs="Times New Roman"/>
                <w:color w:val="auto"/>
                <w:kern w:val="0"/>
                <w:sz w:val="22"/>
                <w:szCs w:val="22"/>
              </w:rPr>
              <w:t>We have a meeting planned to discuss local Rotherham GP</w:t>
            </w:r>
            <w:r w:rsidR="00DD4D95">
              <w:rPr>
                <w:rFonts w:ascii="Verdana" w:hAnsi="Verdana" w:cs="Times New Roman"/>
                <w:color w:val="auto"/>
                <w:kern w:val="0"/>
                <w:sz w:val="22"/>
                <w:szCs w:val="22"/>
              </w:rPr>
              <w:t xml:space="preserve"> </w:t>
            </w:r>
            <w:r w:rsidRPr="00C457EB">
              <w:rPr>
                <w:rFonts w:ascii="Verdana" w:hAnsi="Verdana" w:cs="Times New Roman"/>
                <w:color w:val="auto"/>
                <w:kern w:val="0"/>
                <w:sz w:val="22"/>
                <w:szCs w:val="22"/>
              </w:rPr>
              <w:t>/</w:t>
            </w:r>
            <w:r w:rsidR="00DD4D95">
              <w:rPr>
                <w:rFonts w:ascii="Verdana" w:hAnsi="Verdana" w:cs="Times New Roman"/>
                <w:color w:val="auto"/>
                <w:kern w:val="0"/>
                <w:sz w:val="22"/>
                <w:szCs w:val="22"/>
              </w:rPr>
              <w:t xml:space="preserve"> </w:t>
            </w:r>
            <w:r w:rsidRPr="00C457EB">
              <w:rPr>
                <w:rFonts w:ascii="Verdana" w:hAnsi="Verdana" w:cs="Times New Roman"/>
                <w:color w:val="auto"/>
                <w:kern w:val="0"/>
                <w:sz w:val="22"/>
                <w:szCs w:val="22"/>
              </w:rPr>
              <w:t>pharmacy interface issues. If you are having recurring issues that haven’t been resolved by having a discussion with your local pharmacy</w:t>
            </w:r>
            <w:r w:rsidR="00DD4D95">
              <w:rPr>
                <w:rFonts w:ascii="Verdana" w:hAnsi="Verdana" w:cs="Times New Roman"/>
                <w:color w:val="auto"/>
                <w:kern w:val="0"/>
                <w:sz w:val="22"/>
                <w:szCs w:val="22"/>
              </w:rPr>
              <w:t>,</w:t>
            </w:r>
            <w:r w:rsidRPr="00C457EB">
              <w:rPr>
                <w:rFonts w:ascii="Verdana" w:hAnsi="Verdana" w:cs="Times New Roman"/>
                <w:color w:val="auto"/>
                <w:kern w:val="0"/>
                <w:sz w:val="22"/>
                <w:szCs w:val="22"/>
              </w:rPr>
              <w:t xml:space="preserve"> then please email this address</w:t>
            </w:r>
            <w:r w:rsidR="003361FD">
              <w:rPr>
                <w:rFonts w:ascii="Verdana" w:hAnsi="Verdana" w:cs="Times New Roman"/>
                <w:color w:val="auto"/>
                <w:kern w:val="0"/>
                <w:sz w:val="22"/>
                <w:szCs w:val="22"/>
              </w:rPr>
              <w:t xml:space="preserve"> </w:t>
            </w:r>
            <w:hyperlink r:id="rId20" w:history="1">
              <w:r w:rsidR="003361FD" w:rsidRPr="003361FD">
                <w:rPr>
                  <w:rStyle w:val="Hyperlink"/>
                  <w:color w:val="4472C4" w:themeColor="accent1"/>
                  <w:kern w:val="0"/>
                  <w:sz w:val="22"/>
                  <w:szCs w:val="22"/>
                </w:rPr>
                <w:t>syicb.syprimarycare@nhs.net</w:t>
              </w:r>
            </w:hyperlink>
            <w:r w:rsidR="003361FD" w:rsidRPr="003361FD">
              <w:rPr>
                <w:rFonts w:ascii="Verdana" w:hAnsi="Verdana" w:cs="Times New Roman"/>
                <w:color w:val="4472C4" w:themeColor="accent1"/>
                <w:kern w:val="0"/>
                <w:sz w:val="22"/>
                <w:szCs w:val="22"/>
              </w:rPr>
              <w:t xml:space="preserve"> </w:t>
            </w:r>
            <w:r w:rsidRPr="001E2F45">
              <w:rPr>
                <w:rFonts w:ascii="Verdana" w:hAnsi="Verdana" w:cs="Times New Roman"/>
                <w:color w:val="auto"/>
                <w:kern w:val="0"/>
                <w:sz w:val="22"/>
                <w:szCs w:val="22"/>
              </w:rPr>
              <w:t xml:space="preserve">or let us know. </w:t>
            </w:r>
          </w:p>
          <w:p w14:paraId="02ECBE0E" w14:textId="562260C1" w:rsidR="001E2F45" w:rsidRPr="001E2F45" w:rsidRDefault="00C457EB" w:rsidP="005447FB">
            <w:pPr>
              <w:pStyle w:val="Heading2"/>
              <w:jc w:val="both"/>
              <w:rPr>
                <w:rFonts w:ascii="Verdana" w:hAnsi="Verdana" w:cs="Times New Roman"/>
                <w:color w:val="auto"/>
                <w:kern w:val="0"/>
                <w:sz w:val="22"/>
                <w:szCs w:val="22"/>
              </w:rPr>
            </w:pPr>
            <w:r w:rsidRPr="001E2F45">
              <w:rPr>
                <w:rFonts w:ascii="Verdana" w:hAnsi="Verdana" w:cs="Times New Roman"/>
                <w:color w:val="auto"/>
                <w:kern w:val="0"/>
                <w:sz w:val="22"/>
                <w:szCs w:val="22"/>
              </w:rPr>
              <w:t xml:space="preserve">Also note that each pharmacy has a contactable email address which is </w:t>
            </w:r>
            <w:proofErr w:type="gramStart"/>
            <w:r w:rsidRPr="001E2F45">
              <w:rPr>
                <w:rFonts w:ascii="Verdana" w:hAnsi="Verdana" w:cs="Times New Roman"/>
                <w:color w:val="auto"/>
                <w:kern w:val="0"/>
                <w:sz w:val="22"/>
                <w:szCs w:val="22"/>
              </w:rPr>
              <w:t>pharmacy.(</w:t>
            </w:r>
            <w:proofErr w:type="gramEnd"/>
            <w:r w:rsidRPr="001E2F45">
              <w:rPr>
                <w:rFonts w:ascii="Verdana" w:hAnsi="Verdana" w:cs="Times New Roman"/>
                <w:color w:val="auto"/>
                <w:kern w:val="0"/>
                <w:sz w:val="22"/>
                <w:szCs w:val="22"/>
              </w:rPr>
              <w:t xml:space="preserve">ODS </w:t>
            </w:r>
            <w:proofErr w:type="gramStart"/>
            <w:r w:rsidRPr="001E2F45">
              <w:rPr>
                <w:rFonts w:ascii="Verdana" w:hAnsi="Verdana" w:cs="Times New Roman"/>
                <w:color w:val="auto"/>
                <w:kern w:val="0"/>
                <w:sz w:val="22"/>
                <w:szCs w:val="22"/>
              </w:rPr>
              <w:t>code)@</w:t>
            </w:r>
            <w:proofErr w:type="gramEnd"/>
            <w:r w:rsidRPr="001E2F45">
              <w:rPr>
                <w:rFonts w:ascii="Verdana" w:hAnsi="Verdana" w:cs="Times New Roman"/>
                <w:color w:val="auto"/>
                <w:kern w:val="0"/>
                <w:sz w:val="22"/>
                <w:szCs w:val="22"/>
              </w:rPr>
              <w:t>nhs.net which may be helpful for asynchronous questions / enquiries for pharmacies you can</w:t>
            </w:r>
            <w:r w:rsidR="003361FD">
              <w:rPr>
                <w:rFonts w:ascii="Verdana" w:hAnsi="Verdana" w:cs="Times New Roman"/>
                <w:color w:val="auto"/>
                <w:kern w:val="0"/>
                <w:sz w:val="22"/>
                <w:szCs w:val="22"/>
              </w:rPr>
              <w:t>’</w:t>
            </w:r>
            <w:r w:rsidRPr="001E2F45">
              <w:rPr>
                <w:rFonts w:ascii="Verdana" w:hAnsi="Verdana" w:cs="Times New Roman"/>
                <w:color w:val="auto"/>
                <w:kern w:val="0"/>
                <w:sz w:val="22"/>
                <w:szCs w:val="22"/>
              </w:rPr>
              <w:t>t easily contact by phone</w:t>
            </w:r>
            <w:r w:rsidR="001E2F45" w:rsidRPr="001E2F45">
              <w:rPr>
                <w:rFonts w:ascii="Verdana" w:hAnsi="Verdana" w:cs="Times New Roman"/>
                <w:color w:val="auto"/>
                <w:kern w:val="0"/>
                <w:sz w:val="22"/>
                <w:szCs w:val="22"/>
              </w:rPr>
              <w:t>.</w:t>
            </w:r>
          </w:p>
          <w:p w14:paraId="41B136BB" w14:textId="77777777" w:rsidR="001E2F45" w:rsidRDefault="001E2F45" w:rsidP="005447FB">
            <w:pPr>
              <w:jc w:val="both"/>
              <w:rPr>
                <w:rFonts w:ascii="Verdana" w:hAnsi="Verdana"/>
                <w:sz w:val="22"/>
                <w:szCs w:val="22"/>
              </w:rPr>
            </w:pPr>
          </w:p>
          <w:p w14:paraId="414D54CD" w14:textId="6195ED5E" w:rsidR="00B57006" w:rsidRPr="008502BF" w:rsidRDefault="00A15ADC" w:rsidP="008502BF">
            <w:pPr>
              <w:jc w:val="both"/>
              <w:rPr>
                <w:rFonts w:ascii="Verdana" w:hAnsi="Verdana"/>
                <w:sz w:val="22"/>
                <w:szCs w:val="22"/>
                <w:lang w:val="en-GB"/>
              </w:rPr>
            </w:pPr>
            <w:r w:rsidRPr="00A15ADC">
              <w:rPr>
                <w:rFonts w:ascii="Verdana" w:hAnsi="Verdana"/>
                <w:sz w:val="22"/>
                <w:szCs w:val="22"/>
                <w:lang w:val="en-GB"/>
              </w:rPr>
              <w:t>Please note there is a new integrated tool to refer to pharmacy first within Systm</w:t>
            </w:r>
            <w:r>
              <w:rPr>
                <w:rFonts w:ascii="Verdana" w:hAnsi="Verdana"/>
                <w:sz w:val="22"/>
                <w:szCs w:val="22"/>
                <w:lang w:val="en-GB"/>
              </w:rPr>
              <w:t>O</w:t>
            </w:r>
            <w:r w:rsidRPr="00A15ADC">
              <w:rPr>
                <w:rFonts w:ascii="Verdana" w:hAnsi="Verdana"/>
                <w:sz w:val="22"/>
                <w:szCs w:val="22"/>
                <w:lang w:val="en-GB"/>
              </w:rPr>
              <w:t>ne called BARS (</w:t>
            </w:r>
            <w:r w:rsidR="00C83B8B">
              <w:rPr>
                <w:rFonts w:ascii="Verdana" w:hAnsi="Verdana"/>
                <w:sz w:val="22"/>
                <w:szCs w:val="22"/>
                <w:lang w:val="en-GB"/>
              </w:rPr>
              <w:t>B</w:t>
            </w:r>
            <w:r w:rsidRPr="00A15ADC">
              <w:rPr>
                <w:rFonts w:ascii="Verdana" w:hAnsi="Verdana"/>
                <w:sz w:val="22"/>
                <w:szCs w:val="22"/>
                <w:lang w:val="en-GB"/>
              </w:rPr>
              <w:t xml:space="preserve">ooking </w:t>
            </w:r>
            <w:proofErr w:type="gramStart"/>
            <w:r w:rsidR="00C83B8B">
              <w:rPr>
                <w:rFonts w:ascii="Verdana" w:hAnsi="Verdana"/>
                <w:sz w:val="22"/>
                <w:szCs w:val="22"/>
                <w:lang w:val="en-GB"/>
              </w:rPr>
              <w:t>A</w:t>
            </w:r>
            <w:r w:rsidRPr="00A15ADC">
              <w:rPr>
                <w:rFonts w:ascii="Verdana" w:hAnsi="Verdana"/>
                <w:sz w:val="22"/>
                <w:szCs w:val="22"/>
                <w:lang w:val="en-GB"/>
              </w:rPr>
              <w:t>nd</w:t>
            </w:r>
            <w:proofErr w:type="gramEnd"/>
            <w:r w:rsidRPr="00A15ADC">
              <w:rPr>
                <w:rFonts w:ascii="Verdana" w:hAnsi="Verdana"/>
                <w:sz w:val="22"/>
                <w:szCs w:val="22"/>
                <w:lang w:val="en-GB"/>
              </w:rPr>
              <w:t xml:space="preserve"> </w:t>
            </w:r>
            <w:r w:rsidR="00C83B8B">
              <w:rPr>
                <w:rFonts w:ascii="Verdana" w:hAnsi="Verdana"/>
                <w:sz w:val="22"/>
                <w:szCs w:val="22"/>
                <w:lang w:val="en-GB"/>
              </w:rPr>
              <w:t>R</w:t>
            </w:r>
            <w:r w:rsidRPr="00A15ADC">
              <w:rPr>
                <w:rFonts w:ascii="Verdana" w:hAnsi="Verdana"/>
                <w:sz w:val="22"/>
                <w:szCs w:val="22"/>
                <w:lang w:val="en-GB"/>
              </w:rPr>
              <w:t xml:space="preserve">eferral </w:t>
            </w:r>
            <w:r w:rsidR="00C83B8B">
              <w:rPr>
                <w:rFonts w:ascii="Verdana" w:hAnsi="Verdana"/>
                <w:sz w:val="22"/>
                <w:szCs w:val="22"/>
                <w:lang w:val="en-GB"/>
              </w:rPr>
              <w:t>S</w:t>
            </w:r>
            <w:r w:rsidRPr="00A15ADC">
              <w:rPr>
                <w:rFonts w:ascii="Verdana" w:hAnsi="Verdana"/>
                <w:sz w:val="22"/>
                <w:szCs w:val="22"/>
                <w:lang w:val="en-GB"/>
              </w:rPr>
              <w:t xml:space="preserve">ystem) to formally signpost for a </w:t>
            </w:r>
            <w:r w:rsidR="00C83B8B">
              <w:rPr>
                <w:rFonts w:ascii="Verdana" w:hAnsi="Verdana"/>
                <w:sz w:val="22"/>
                <w:szCs w:val="22"/>
                <w:lang w:val="en-GB"/>
              </w:rPr>
              <w:t>P</w:t>
            </w:r>
            <w:r w:rsidRPr="00A15ADC">
              <w:rPr>
                <w:rFonts w:ascii="Verdana" w:hAnsi="Verdana"/>
                <w:sz w:val="22"/>
                <w:szCs w:val="22"/>
                <w:lang w:val="en-GB"/>
              </w:rPr>
              <w:t xml:space="preserve">harmacy </w:t>
            </w:r>
            <w:r w:rsidR="00C83B8B">
              <w:rPr>
                <w:rFonts w:ascii="Verdana" w:hAnsi="Verdana"/>
                <w:sz w:val="22"/>
                <w:szCs w:val="22"/>
                <w:lang w:val="en-GB"/>
              </w:rPr>
              <w:t>F</w:t>
            </w:r>
            <w:r w:rsidRPr="00A15ADC">
              <w:rPr>
                <w:rFonts w:ascii="Verdana" w:hAnsi="Verdana"/>
                <w:sz w:val="22"/>
                <w:szCs w:val="22"/>
                <w:lang w:val="en-GB"/>
              </w:rPr>
              <w:t xml:space="preserve">irst consultation which is easier and quicker than the previous </w:t>
            </w:r>
            <w:proofErr w:type="spellStart"/>
            <w:r w:rsidRPr="00A15ADC">
              <w:rPr>
                <w:rFonts w:ascii="Verdana" w:hAnsi="Verdana"/>
                <w:sz w:val="22"/>
                <w:szCs w:val="22"/>
                <w:lang w:val="en-GB"/>
              </w:rPr>
              <w:t>PharmRefer</w:t>
            </w:r>
            <w:proofErr w:type="spellEnd"/>
            <w:r w:rsidRPr="00A15ADC">
              <w:rPr>
                <w:rFonts w:ascii="Verdana" w:hAnsi="Verdana"/>
                <w:sz w:val="22"/>
                <w:szCs w:val="22"/>
                <w:lang w:val="en-GB"/>
              </w:rPr>
              <w:t xml:space="preserve"> process.</w:t>
            </w:r>
          </w:p>
          <w:p w14:paraId="42DAA992" w14:textId="085E8F6E" w:rsidR="005D3639" w:rsidRDefault="00E01B88" w:rsidP="000E353A">
            <w:pPr>
              <w:pStyle w:val="Heading2"/>
              <w:rPr>
                <w:bCs/>
                <w:color w:val="0065CC"/>
                <w:szCs w:val="36"/>
                <w:lang w:val="en-GB"/>
              </w:rPr>
            </w:pPr>
            <w:r>
              <w:rPr>
                <w:bCs/>
                <w:color w:val="0065CC"/>
                <w:szCs w:val="36"/>
                <w:lang w:val="en-GB"/>
              </w:rPr>
              <w:t xml:space="preserve">BMA </w:t>
            </w:r>
            <w:r w:rsidR="00EA3153">
              <w:rPr>
                <w:bCs/>
                <w:color w:val="0065CC"/>
                <w:szCs w:val="36"/>
                <w:lang w:val="en-GB"/>
              </w:rPr>
              <w:t>T</w:t>
            </w:r>
            <w:r w:rsidR="00475153">
              <w:rPr>
                <w:bCs/>
                <w:color w:val="0065CC"/>
                <w:szCs w:val="36"/>
                <w:lang w:val="en-GB"/>
              </w:rPr>
              <w:t>emplate letter for online demand</w:t>
            </w:r>
          </w:p>
          <w:p w14:paraId="4FF3E257" w14:textId="77777777" w:rsidR="000E353A" w:rsidRPr="000E353A" w:rsidRDefault="000E353A" w:rsidP="000E353A">
            <w:pPr>
              <w:rPr>
                <w:lang w:val="en-GB"/>
              </w:rPr>
            </w:pPr>
          </w:p>
          <w:p w14:paraId="314AF8C1" w14:textId="46B1921A" w:rsidR="00B71D23" w:rsidRDefault="005D3639" w:rsidP="005447FB">
            <w:pPr>
              <w:jc w:val="both"/>
              <w:rPr>
                <w:rFonts w:ascii="Verdana" w:hAnsi="Verdana"/>
                <w:noProof/>
                <w:sz w:val="22"/>
                <w:szCs w:val="22"/>
              </w:rPr>
            </w:pPr>
            <w:r w:rsidRPr="00E3385E">
              <w:rPr>
                <w:rFonts w:ascii="Verdana" w:hAnsi="Verdana"/>
                <w:noProof/>
                <w:sz w:val="22"/>
                <w:szCs w:val="22"/>
              </w:rPr>
              <w:t xml:space="preserve">Following the implementation of contractual changes to provide patients with the ability to make requests via online consultation platforms, GPCE has produced a </w:t>
            </w:r>
            <w:hyperlink r:id="rId21">
              <w:r w:rsidRPr="00E3385E">
                <w:rPr>
                  <w:rStyle w:val="Hyperlink"/>
                  <w:noProof/>
                  <w:sz w:val="22"/>
                  <w:szCs w:val="22"/>
                </w:rPr>
                <w:t>template letter</w:t>
              </w:r>
            </w:hyperlink>
            <w:r w:rsidRPr="00E3385E">
              <w:rPr>
                <w:rFonts w:ascii="Verdana" w:hAnsi="Verdana"/>
                <w:noProof/>
                <w:sz w:val="22"/>
                <w:szCs w:val="22"/>
              </w:rPr>
              <w:t xml:space="preserve"> for practices to send to their ICB</w:t>
            </w:r>
            <w:r w:rsidR="00911E11">
              <w:rPr>
                <w:rFonts w:ascii="Verdana" w:hAnsi="Verdana"/>
                <w:noProof/>
                <w:sz w:val="22"/>
                <w:szCs w:val="22"/>
              </w:rPr>
              <w:t>.</w:t>
            </w:r>
            <w:r w:rsidRPr="00E3385E">
              <w:rPr>
                <w:rFonts w:ascii="Verdana" w:hAnsi="Verdana"/>
                <w:noProof/>
                <w:sz w:val="22"/>
                <w:szCs w:val="22"/>
              </w:rPr>
              <w:t xml:space="preserve"> The letter is intended to enable practices to notify ICBs of their concerns and should not be used as a precursor to </w:t>
            </w:r>
            <w:bookmarkStart w:id="0" w:name="_Int_Q0dxIUgy"/>
            <w:r w:rsidRPr="00E3385E">
              <w:rPr>
                <w:rFonts w:ascii="Verdana" w:hAnsi="Verdana"/>
                <w:noProof/>
                <w:sz w:val="22"/>
                <w:szCs w:val="22"/>
              </w:rPr>
              <w:t>changing</w:t>
            </w:r>
            <w:bookmarkEnd w:id="0"/>
            <w:r w:rsidRPr="00E3385E">
              <w:rPr>
                <w:rFonts w:ascii="Verdana" w:hAnsi="Verdana"/>
                <w:noProof/>
                <w:sz w:val="22"/>
                <w:szCs w:val="22"/>
              </w:rPr>
              <w:t xml:space="preserve"> the way in which services are provided in any way. We wish to reiterate however that you must continue to fulfil the obligations of your contract</w:t>
            </w:r>
            <w:r w:rsidR="00B71D23">
              <w:rPr>
                <w:rFonts w:ascii="Verdana" w:hAnsi="Verdana"/>
                <w:noProof/>
                <w:sz w:val="22"/>
                <w:szCs w:val="22"/>
              </w:rPr>
              <w:t>.</w:t>
            </w:r>
          </w:p>
          <w:p w14:paraId="7BA05B98" w14:textId="77777777" w:rsidR="00C42176" w:rsidRDefault="00C42176" w:rsidP="005447FB">
            <w:pPr>
              <w:jc w:val="both"/>
              <w:rPr>
                <w:rFonts w:ascii="Verdana" w:hAnsi="Verdana"/>
                <w:noProof/>
                <w:sz w:val="22"/>
                <w:szCs w:val="22"/>
              </w:rPr>
            </w:pPr>
          </w:p>
          <w:p w14:paraId="498AE4C9" w14:textId="2E64301B" w:rsidR="00844FB1" w:rsidRDefault="00C42176" w:rsidP="008502BF">
            <w:pPr>
              <w:jc w:val="both"/>
              <w:rPr>
                <w:rFonts w:ascii="Verdana" w:hAnsi="Verdana"/>
                <w:noProof/>
                <w:sz w:val="22"/>
                <w:szCs w:val="22"/>
              </w:rPr>
            </w:pPr>
            <w:r w:rsidRPr="00C42176">
              <w:rPr>
                <w:rFonts w:ascii="Verdana" w:hAnsi="Verdana"/>
                <w:noProof/>
                <w:sz w:val="22"/>
                <w:szCs w:val="22"/>
              </w:rPr>
              <w:t>If</w:t>
            </w:r>
            <w:r>
              <w:rPr>
                <w:rFonts w:ascii="Verdana" w:hAnsi="Verdana"/>
                <w:noProof/>
                <w:sz w:val="22"/>
                <w:szCs w:val="22"/>
              </w:rPr>
              <w:t>,</w:t>
            </w:r>
            <w:r w:rsidRPr="00C42176">
              <w:rPr>
                <w:rFonts w:ascii="Verdana" w:hAnsi="Verdana"/>
                <w:noProof/>
                <w:sz w:val="22"/>
                <w:szCs w:val="22"/>
              </w:rPr>
              <w:t xml:space="preserve"> </w:t>
            </w:r>
            <w:r>
              <w:rPr>
                <w:rFonts w:ascii="Verdana" w:hAnsi="Verdana"/>
                <w:noProof/>
                <w:sz w:val="22"/>
                <w:szCs w:val="22"/>
              </w:rPr>
              <w:t>i</w:t>
            </w:r>
            <w:r w:rsidRPr="00C42176">
              <w:rPr>
                <w:rFonts w:ascii="Verdana" w:hAnsi="Verdana"/>
                <w:noProof/>
                <w:sz w:val="22"/>
                <w:szCs w:val="22"/>
              </w:rPr>
              <w:t>n the event that your practice becomes overwhelmed on any given day, and you consider there to be a potential risk of a patient safety incident occurring</w:t>
            </w:r>
            <w:r>
              <w:rPr>
                <w:rFonts w:ascii="Verdana" w:hAnsi="Verdana"/>
                <w:noProof/>
                <w:sz w:val="22"/>
                <w:szCs w:val="22"/>
              </w:rPr>
              <w:t>,</w:t>
            </w:r>
            <w:r w:rsidRPr="00C42176">
              <w:rPr>
                <w:rFonts w:ascii="Verdana" w:hAnsi="Verdana"/>
                <w:noProof/>
                <w:sz w:val="22"/>
                <w:szCs w:val="22"/>
              </w:rPr>
              <w:t xml:space="preserve"> please use the OPEL system to notify the place team of the increased pressures.</w:t>
            </w:r>
          </w:p>
          <w:p w14:paraId="16E9DAE0" w14:textId="6D303FAC" w:rsidR="00733B7D" w:rsidRDefault="00733B7D" w:rsidP="00733B7D">
            <w:pPr>
              <w:pStyle w:val="Heading2"/>
              <w:rPr>
                <w:bCs/>
                <w:color w:val="0065CC"/>
                <w:szCs w:val="36"/>
                <w:lang w:val="en-GB"/>
              </w:rPr>
            </w:pPr>
            <w:r>
              <w:rPr>
                <w:bCs/>
                <w:color w:val="0065CC"/>
                <w:szCs w:val="36"/>
                <w:lang w:val="en-GB"/>
              </w:rPr>
              <w:lastRenderedPageBreak/>
              <w:t>Rotherham Medical Examiner</w:t>
            </w:r>
          </w:p>
          <w:p w14:paraId="09FAD817" w14:textId="77777777" w:rsidR="00E73603" w:rsidRDefault="00E73603" w:rsidP="00B57006">
            <w:pPr>
              <w:tabs>
                <w:tab w:val="left" w:pos="8250"/>
              </w:tabs>
              <w:jc w:val="both"/>
              <w:rPr>
                <w:rFonts w:ascii="Verdana" w:hAnsi="Verdana"/>
                <w:noProof/>
                <w:sz w:val="22"/>
                <w:szCs w:val="22"/>
              </w:rPr>
            </w:pPr>
          </w:p>
          <w:p w14:paraId="38B06F7E" w14:textId="41666B27" w:rsidR="002577D5" w:rsidRPr="00864722" w:rsidRDefault="008502BF" w:rsidP="00A7343A">
            <w:pPr>
              <w:tabs>
                <w:tab w:val="left" w:pos="8250"/>
              </w:tabs>
              <w:rPr>
                <w:rFonts w:ascii="Verdana" w:hAnsi="Verdana"/>
                <w:i/>
                <w:iCs/>
                <w:noProof/>
                <w:sz w:val="22"/>
                <w:szCs w:val="22"/>
              </w:rPr>
            </w:pPr>
            <w:r>
              <w:rPr>
                <w:rFonts w:ascii="Verdana" w:hAnsi="Verdana"/>
                <w:noProof/>
                <w:sz w:val="22"/>
                <w:szCs w:val="22"/>
              </w:rPr>
              <w:t xml:space="preserve">Julie Eversden writes: - </w:t>
            </w:r>
            <w:r w:rsidR="00E73603" w:rsidRPr="008502BF">
              <w:rPr>
                <w:rFonts w:ascii="Verdana" w:hAnsi="Verdana"/>
                <w:i/>
                <w:iCs/>
                <w:noProof/>
                <w:sz w:val="22"/>
                <w:szCs w:val="22"/>
              </w:rPr>
              <w:t>Subsequent to the excellent session from the Barnsley ME</w:t>
            </w:r>
            <w:r w:rsidR="00864722">
              <w:rPr>
                <w:rFonts w:ascii="Verdana" w:hAnsi="Verdana"/>
                <w:i/>
                <w:iCs/>
                <w:noProof/>
                <w:sz w:val="22"/>
                <w:szCs w:val="22"/>
              </w:rPr>
              <w:t>,</w:t>
            </w:r>
            <w:r w:rsidR="00E73603" w:rsidRPr="008502BF">
              <w:rPr>
                <w:rFonts w:ascii="Verdana" w:hAnsi="Verdana"/>
                <w:i/>
                <w:iCs/>
                <w:noProof/>
                <w:sz w:val="22"/>
                <w:szCs w:val="22"/>
              </w:rPr>
              <w:t xml:space="preserve"> Dr Sue Ormes</w:t>
            </w:r>
            <w:r w:rsidR="00864722">
              <w:rPr>
                <w:rFonts w:ascii="Verdana" w:hAnsi="Verdana"/>
                <w:i/>
                <w:iCs/>
                <w:noProof/>
                <w:sz w:val="22"/>
                <w:szCs w:val="22"/>
              </w:rPr>
              <w:t>,</w:t>
            </w:r>
            <w:r w:rsidR="00E73603" w:rsidRPr="008502BF">
              <w:rPr>
                <w:rFonts w:ascii="Verdana" w:hAnsi="Verdana"/>
                <w:i/>
                <w:iCs/>
                <w:noProof/>
                <w:sz w:val="22"/>
                <w:szCs w:val="22"/>
              </w:rPr>
              <w:t xml:space="preserve"> on Thursdays PLT </w:t>
            </w:r>
            <w:r w:rsidR="00864722">
              <w:rPr>
                <w:rFonts w:ascii="Verdana" w:hAnsi="Verdana"/>
                <w:i/>
                <w:iCs/>
                <w:noProof/>
                <w:sz w:val="22"/>
                <w:szCs w:val="22"/>
              </w:rPr>
              <w:t>I</w:t>
            </w:r>
            <w:r w:rsidR="00E73603" w:rsidRPr="008502BF">
              <w:rPr>
                <w:rFonts w:ascii="Verdana" w:hAnsi="Verdana"/>
                <w:i/>
                <w:iCs/>
                <w:noProof/>
                <w:sz w:val="22"/>
                <w:szCs w:val="22"/>
              </w:rPr>
              <w:t xml:space="preserve"> have clarified a couple of things with one of our Rotherham ME's.</w:t>
            </w:r>
            <w:r w:rsidR="00E73603" w:rsidRPr="008502BF">
              <w:rPr>
                <w:rFonts w:ascii="Verdana" w:hAnsi="Verdana"/>
                <w:i/>
                <w:iCs/>
                <w:noProof/>
                <w:sz w:val="22"/>
                <w:szCs w:val="22"/>
              </w:rPr>
              <w:br/>
              <w:t>1. Excellent care or (thankfully extremely rare)</w:t>
            </w:r>
            <w:r w:rsidR="00864722">
              <w:rPr>
                <w:rFonts w:ascii="Verdana" w:hAnsi="Verdana"/>
                <w:i/>
                <w:iCs/>
                <w:noProof/>
                <w:sz w:val="22"/>
                <w:szCs w:val="22"/>
              </w:rPr>
              <w:t xml:space="preserve"> </w:t>
            </w:r>
            <w:r w:rsidR="00E73603" w:rsidRPr="008502BF">
              <w:rPr>
                <w:rFonts w:ascii="Verdana" w:hAnsi="Verdana"/>
                <w:i/>
                <w:iCs/>
                <w:noProof/>
                <w:sz w:val="22"/>
                <w:szCs w:val="22"/>
              </w:rPr>
              <w:t>concerns about potential substandard care are fed back to the Practice Manager only.</w:t>
            </w:r>
            <w:r w:rsidR="00E73603" w:rsidRPr="008502BF">
              <w:rPr>
                <w:rFonts w:ascii="Verdana" w:hAnsi="Verdana"/>
                <w:i/>
                <w:iCs/>
                <w:noProof/>
                <w:sz w:val="22"/>
                <w:szCs w:val="22"/>
              </w:rPr>
              <w:br/>
              <w:t>2. The ME Office is very happy to support in terms of advice for any issues regarding MCCD's including regarding finding the appropriate person to fill in the MCCD</w:t>
            </w:r>
            <w:r w:rsidR="00864722">
              <w:rPr>
                <w:rFonts w:ascii="Verdana" w:hAnsi="Verdana"/>
                <w:i/>
                <w:iCs/>
                <w:noProof/>
                <w:sz w:val="22"/>
                <w:szCs w:val="22"/>
              </w:rPr>
              <w:t>.</w:t>
            </w:r>
            <w:r w:rsidR="00E73603" w:rsidRPr="008502BF">
              <w:rPr>
                <w:rFonts w:ascii="Verdana" w:hAnsi="Verdana"/>
                <w:i/>
                <w:iCs/>
                <w:noProof/>
                <w:sz w:val="22"/>
                <w:szCs w:val="22"/>
              </w:rPr>
              <w:t xml:space="preserve"> </w:t>
            </w:r>
            <w:r w:rsidR="00864722" w:rsidRPr="008502BF">
              <w:rPr>
                <w:rFonts w:ascii="Verdana" w:hAnsi="Verdana"/>
                <w:i/>
                <w:iCs/>
                <w:noProof/>
                <w:sz w:val="22"/>
                <w:szCs w:val="22"/>
              </w:rPr>
              <w:t>E</w:t>
            </w:r>
            <w:r w:rsidR="00E73603" w:rsidRPr="008502BF">
              <w:rPr>
                <w:rFonts w:ascii="Verdana" w:hAnsi="Verdana"/>
                <w:i/>
                <w:iCs/>
                <w:noProof/>
                <w:sz w:val="22"/>
                <w:szCs w:val="22"/>
              </w:rPr>
              <w:t>g</w:t>
            </w:r>
            <w:r w:rsidR="00864722">
              <w:rPr>
                <w:rFonts w:ascii="Verdana" w:hAnsi="Verdana"/>
                <w:i/>
                <w:iCs/>
                <w:noProof/>
                <w:sz w:val="22"/>
                <w:szCs w:val="22"/>
              </w:rPr>
              <w:t>.</w:t>
            </w:r>
            <w:r w:rsidR="00E73603" w:rsidRPr="008502BF">
              <w:rPr>
                <w:rFonts w:ascii="Verdana" w:hAnsi="Verdana"/>
                <w:i/>
                <w:iCs/>
                <w:noProof/>
                <w:sz w:val="22"/>
                <w:szCs w:val="22"/>
              </w:rPr>
              <w:t xml:space="preserve"> if patient has been discharged to a NEW practice for palliative care and therefore no GP has seen the patient 'ever in life'.</w:t>
            </w:r>
            <w:r w:rsidR="00864722">
              <w:rPr>
                <w:rFonts w:ascii="Verdana" w:hAnsi="Verdana"/>
                <w:i/>
                <w:iCs/>
                <w:noProof/>
                <w:sz w:val="22"/>
                <w:szCs w:val="22"/>
              </w:rPr>
              <w:t xml:space="preserve"> </w:t>
            </w:r>
            <w:r w:rsidR="00E73603" w:rsidRPr="008502BF">
              <w:rPr>
                <w:rFonts w:ascii="Verdana" w:hAnsi="Verdana"/>
                <w:i/>
                <w:iCs/>
                <w:noProof/>
                <w:sz w:val="22"/>
                <w:szCs w:val="22"/>
              </w:rPr>
              <w:t>(One suggestion is in this situation its helpful for NEW practice to arrange a GP for a palliative care visit if possible rather than use ANP/home visit clinician)</w:t>
            </w:r>
            <w:r w:rsidR="00864722">
              <w:rPr>
                <w:rFonts w:ascii="Verdana" w:hAnsi="Verdana"/>
                <w:i/>
                <w:iCs/>
                <w:noProof/>
                <w:sz w:val="22"/>
                <w:szCs w:val="22"/>
              </w:rPr>
              <w:t>.</w:t>
            </w:r>
            <w:r w:rsidR="00E73603" w:rsidRPr="008502BF">
              <w:rPr>
                <w:rFonts w:ascii="Verdana" w:hAnsi="Verdana"/>
                <w:i/>
                <w:iCs/>
                <w:noProof/>
                <w:sz w:val="22"/>
                <w:szCs w:val="22"/>
              </w:rPr>
              <w:br/>
              <w:t>3. The ME's require a paragraph of narrative regarding the circumstances of death and reason for choice of illness/ disease in Ia/b/c  or 2, to be entered into the ME template please</w:t>
            </w:r>
            <w:r w:rsidR="00864722">
              <w:rPr>
                <w:rFonts w:ascii="Verdana" w:hAnsi="Verdana"/>
                <w:i/>
                <w:iCs/>
                <w:noProof/>
                <w:sz w:val="22"/>
                <w:szCs w:val="22"/>
              </w:rPr>
              <w:t>. T</w:t>
            </w:r>
            <w:r w:rsidR="00E73603" w:rsidRPr="008502BF">
              <w:rPr>
                <w:rFonts w:ascii="Verdana" w:hAnsi="Verdana"/>
                <w:i/>
                <w:iCs/>
                <w:noProof/>
                <w:sz w:val="22"/>
                <w:szCs w:val="22"/>
              </w:rPr>
              <w:t>his helps reduce phone calls to the practice for questions/clarification, and always remember to email a copy</w:t>
            </w:r>
            <w:r w:rsidR="00864722">
              <w:rPr>
                <w:rFonts w:ascii="Verdana" w:hAnsi="Verdana"/>
                <w:i/>
                <w:iCs/>
                <w:noProof/>
                <w:sz w:val="22"/>
                <w:szCs w:val="22"/>
              </w:rPr>
              <w:t xml:space="preserve"> </w:t>
            </w:r>
            <w:r w:rsidR="00E73603" w:rsidRPr="008502BF">
              <w:rPr>
                <w:rFonts w:ascii="Verdana" w:hAnsi="Verdana"/>
                <w:i/>
                <w:iCs/>
                <w:noProof/>
                <w:sz w:val="22"/>
                <w:szCs w:val="22"/>
              </w:rPr>
              <w:t>of the MCCD to the MEO.</w:t>
            </w:r>
            <w:r w:rsidR="00E73603" w:rsidRPr="00E73603">
              <w:rPr>
                <w:rFonts w:ascii="Verdana" w:hAnsi="Verdana"/>
                <w:noProof/>
                <w:sz w:val="22"/>
                <w:szCs w:val="22"/>
              </w:rPr>
              <w:br/>
            </w:r>
            <w:r w:rsidR="00E73603" w:rsidRPr="00E73603">
              <w:rPr>
                <w:rFonts w:ascii="Verdana" w:hAnsi="Verdana"/>
                <w:noProof/>
                <w:sz w:val="22"/>
                <w:szCs w:val="22"/>
              </w:rPr>
              <w:br/>
              <w:t xml:space="preserve">The Rotherham MEO number is 01709 424465 </w:t>
            </w:r>
          </w:p>
          <w:p w14:paraId="40439614" w14:textId="69953D01" w:rsidR="002577D5" w:rsidRDefault="00E73603" w:rsidP="00A7343A">
            <w:pPr>
              <w:tabs>
                <w:tab w:val="left" w:pos="8250"/>
              </w:tabs>
              <w:rPr>
                <w:rFonts w:ascii="Verdana" w:hAnsi="Verdana"/>
                <w:noProof/>
                <w:sz w:val="22"/>
                <w:szCs w:val="22"/>
              </w:rPr>
            </w:pPr>
            <w:r w:rsidRPr="00E73603">
              <w:rPr>
                <w:rFonts w:ascii="Verdana" w:hAnsi="Verdana"/>
                <w:noProof/>
                <w:sz w:val="22"/>
                <w:szCs w:val="22"/>
              </w:rPr>
              <w:t xml:space="preserve">or </w:t>
            </w:r>
            <w:hyperlink r:id="rId22" w:history="1">
              <w:r w:rsidR="002577D5" w:rsidRPr="002577D5">
                <w:rPr>
                  <w:rStyle w:val="Hyperlink"/>
                  <w:noProof/>
                  <w:color w:val="4472C4" w:themeColor="accent1"/>
                  <w:sz w:val="22"/>
                  <w:szCs w:val="22"/>
                </w:rPr>
                <w:t>rgh-tr.medicalexaminerservice@nhs.net</w:t>
              </w:r>
            </w:hyperlink>
          </w:p>
          <w:p w14:paraId="77EBBF7C" w14:textId="515E3666" w:rsidR="00E73603" w:rsidRDefault="00E73603" w:rsidP="00A7343A">
            <w:pPr>
              <w:tabs>
                <w:tab w:val="left" w:pos="8250"/>
              </w:tabs>
              <w:rPr>
                <w:rFonts w:ascii="Verdana" w:hAnsi="Verdana"/>
                <w:noProof/>
                <w:sz w:val="22"/>
                <w:szCs w:val="22"/>
              </w:rPr>
            </w:pPr>
            <w:r w:rsidRPr="00E73603">
              <w:rPr>
                <w:rFonts w:ascii="Verdana" w:hAnsi="Verdana"/>
                <w:noProof/>
                <w:sz w:val="22"/>
                <w:szCs w:val="22"/>
              </w:rPr>
              <w:t>or 07523939149.</w:t>
            </w:r>
          </w:p>
          <w:p w14:paraId="3957CB11" w14:textId="77777777" w:rsidR="00864722" w:rsidRPr="00B57006" w:rsidRDefault="00864722" w:rsidP="00A7343A">
            <w:pPr>
              <w:tabs>
                <w:tab w:val="left" w:pos="8250"/>
              </w:tabs>
              <w:rPr>
                <w:rFonts w:ascii="Verdana" w:hAnsi="Verdana"/>
                <w:noProof/>
                <w:sz w:val="22"/>
                <w:szCs w:val="22"/>
              </w:rPr>
            </w:pPr>
          </w:p>
          <w:p w14:paraId="38A6D6A4" w14:textId="1F618DD5" w:rsidR="0090023D" w:rsidRDefault="001E37BF" w:rsidP="0090023D">
            <w:pPr>
              <w:pStyle w:val="Heading2"/>
              <w:rPr>
                <w:bCs/>
                <w:color w:val="0065CC"/>
                <w:szCs w:val="36"/>
                <w:lang w:val="en-GB"/>
              </w:rPr>
            </w:pPr>
            <w:r>
              <w:rPr>
                <w:bCs/>
                <w:color w:val="0065CC"/>
                <w:szCs w:val="36"/>
                <w:lang w:val="en-GB"/>
              </w:rPr>
              <w:t>Dispositions – GP Pathway</w:t>
            </w:r>
          </w:p>
          <w:p w14:paraId="27B16091" w14:textId="77777777" w:rsidR="001E37BF" w:rsidRPr="001E37BF" w:rsidRDefault="001E37BF" w:rsidP="00B57006">
            <w:pPr>
              <w:pStyle w:val="BodyTextIndent"/>
              <w:ind w:left="0"/>
              <w:jc w:val="both"/>
              <w:rPr>
                <w:rFonts w:ascii="Verdana" w:hAnsi="Verdana"/>
                <w:sz w:val="22"/>
                <w:szCs w:val="22"/>
              </w:rPr>
            </w:pPr>
          </w:p>
          <w:p w14:paraId="560F0629" w14:textId="1493F688" w:rsidR="001E37BF" w:rsidRPr="001E37BF" w:rsidRDefault="00B57006" w:rsidP="001E37BF">
            <w:pPr>
              <w:pStyle w:val="BodyTextIndent"/>
              <w:ind w:left="0"/>
              <w:jc w:val="both"/>
              <w:rPr>
                <w:rFonts w:ascii="Verdana" w:hAnsi="Verdana"/>
                <w:sz w:val="22"/>
                <w:szCs w:val="22"/>
              </w:rPr>
            </w:pPr>
            <w:r>
              <w:rPr>
                <w:rFonts w:ascii="Verdana" w:hAnsi="Verdana"/>
                <w:sz w:val="22"/>
                <w:szCs w:val="22"/>
              </w:rPr>
              <w:t>The LMC met</w:t>
            </w:r>
            <w:r w:rsidR="001E37BF" w:rsidRPr="001E37BF">
              <w:rPr>
                <w:rFonts w:ascii="Verdana" w:hAnsi="Verdana"/>
                <w:sz w:val="22"/>
                <w:szCs w:val="22"/>
              </w:rPr>
              <w:t xml:space="preserve"> with Jono Milnes, Consultant Paramedic at A&amp;E Operations - South Yorkshire. He noted that the </w:t>
            </w:r>
            <w:r w:rsidR="00293BA6">
              <w:rPr>
                <w:rFonts w:ascii="Verdana" w:hAnsi="Verdana"/>
                <w:sz w:val="22"/>
                <w:szCs w:val="22"/>
              </w:rPr>
              <w:t xml:space="preserve">previous </w:t>
            </w:r>
            <w:r w:rsidR="001E37BF" w:rsidRPr="001E37BF">
              <w:rPr>
                <w:rFonts w:ascii="Verdana" w:hAnsi="Verdana"/>
                <w:sz w:val="22"/>
                <w:szCs w:val="22"/>
              </w:rPr>
              <w:t>rule to send</w:t>
            </w:r>
            <w:r w:rsidR="00293BA6">
              <w:rPr>
                <w:rFonts w:ascii="Verdana" w:hAnsi="Verdana"/>
                <w:sz w:val="22"/>
                <w:szCs w:val="22"/>
              </w:rPr>
              <w:t xml:space="preserve"> all</w:t>
            </w:r>
            <w:r w:rsidR="001E37BF" w:rsidRPr="001E37BF">
              <w:rPr>
                <w:rFonts w:ascii="Verdana" w:hAnsi="Verdana"/>
                <w:sz w:val="22"/>
                <w:szCs w:val="22"/>
              </w:rPr>
              <w:t xml:space="preserve"> &lt;2 yr olds to hospital has </w:t>
            </w:r>
            <w:r w:rsidR="00293BA6">
              <w:rPr>
                <w:rFonts w:ascii="Verdana" w:hAnsi="Verdana"/>
                <w:sz w:val="22"/>
                <w:szCs w:val="22"/>
              </w:rPr>
              <w:t xml:space="preserve">been </w:t>
            </w:r>
            <w:r w:rsidR="001E37BF" w:rsidRPr="001E37BF">
              <w:rPr>
                <w:rFonts w:ascii="Verdana" w:hAnsi="Verdana"/>
                <w:sz w:val="22"/>
                <w:szCs w:val="22"/>
              </w:rPr>
              <w:t xml:space="preserve">slowly changed to allow paramedics to leave children at home / scene if they are well, but </w:t>
            </w:r>
            <w:r w:rsidR="002066A0">
              <w:rPr>
                <w:rFonts w:ascii="Verdana" w:hAnsi="Verdana"/>
                <w:sz w:val="22"/>
                <w:szCs w:val="22"/>
              </w:rPr>
              <w:t xml:space="preserve">the </w:t>
            </w:r>
            <w:r w:rsidR="001E37BF" w:rsidRPr="001E37BF">
              <w:rPr>
                <w:rFonts w:ascii="Verdana" w:hAnsi="Verdana"/>
                <w:sz w:val="22"/>
                <w:szCs w:val="22"/>
              </w:rPr>
              <w:t xml:space="preserve">GP surgery </w:t>
            </w:r>
            <w:proofErr w:type="gramStart"/>
            <w:r w:rsidR="001E37BF" w:rsidRPr="001E37BF">
              <w:rPr>
                <w:rFonts w:ascii="Verdana" w:hAnsi="Verdana"/>
                <w:sz w:val="22"/>
                <w:szCs w:val="22"/>
              </w:rPr>
              <w:t>has to</w:t>
            </w:r>
            <w:proofErr w:type="gramEnd"/>
            <w:r w:rsidR="001E37BF" w:rsidRPr="001E37BF">
              <w:rPr>
                <w:rFonts w:ascii="Verdana" w:hAnsi="Verdana"/>
                <w:sz w:val="22"/>
                <w:szCs w:val="22"/>
              </w:rPr>
              <w:t xml:space="preserve"> be informed (not necessarily the GP).</w:t>
            </w:r>
            <w:r w:rsidR="00CD29B8">
              <w:rPr>
                <w:rFonts w:ascii="Verdana" w:hAnsi="Verdana"/>
                <w:sz w:val="22"/>
                <w:szCs w:val="22"/>
              </w:rPr>
              <w:t xml:space="preserve"> </w:t>
            </w:r>
          </w:p>
          <w:p w14:paraId="666FF4CB" w14:textId="219F2328" w:rsidR="001E37BF" w:rsidRPr="001E37BF" w:rsidRDefault="002E0FC7" w:rsidP="001E37BF">
            <w:pPr>
              <w:pStyle w:val="BodyTextIndent"/>
              <w:ind w:left="0"/>
              <w:jc w:val="both"/>
              <w:rPr>
                <w:rFonts w:ascii="Verdana" w:hAnsi="Verdana"/>
                <w:sz w:val="22"/>
                <w:szCs w:val="22"/>
              </w:rPr>
            </w:pPr>
            <w:r>
              <w:rPr>
                <w:rFonts w:ascii="Verdana" w:hAnsi="Verdana"/>
                <w:sz w:val="22"/>
                <w:szCs w:val="22"/>
              </w:rPr>
              <w:t xml:space="preserve">YAS also </w:t>
            </w:r>
            <w:proofErr w:type="gramStart"/>
            <w:r>
              <w:rPr>
                <w:rFonts w:ascii="Verdana" w:hAnsi="Verdana"/>
                <w:sz w:val="22"/>
                <w:szCs w:val="22"/>
              </w:rPr>
              <w:t>use</w:t>
            </w:r>
            <w:proofErr w:type="gramEnd"/>
            <w:r>
              <w:rPr>
                <w:rFonts w:ascii="Verdana" w:hAnsi="Verdana"/>
                <w:sz w:val="22"/>
                <w:szCs w:val="22"/>
              </w:rPr>
              <w:t xml:space="preserve"> </w:t>
            </w:r>
            <w:proofErr w:type="gramStart"/>
            <w:r w:rsidR="005747E0">
              <w:rPr>
                <w:rFonts w:ascii="Verdana" w:hAnsi="Verdana"/>
                <w:sz w:val="22"/>
                <w:szCs w:val="22"/>
              </w:rPr>
              <w:t xml:space="preserve">the </w:t>
            </w:r>
            <w:r w:rsidR="001E37BF" w:rsidRPr="001E37BF">
              <w:rPr>
                <w:rFonts w:ascii="Verdana" w:hAnsi="Verdana"/>
                <w:sz w:val="22"/>
                <w:szCs w:val="22"/>
              </w:rPr>
              <w:t>TOCH</w:t>
            </w:r>
            <w:proofErr w:type="gramEnd"/>
            <w:r w:rsidR="001E37BF" w:rsidRPr="001E37BF">
              <w:rPr>
                <w:rFonts w:ascii="Verdana" w:hAnsi="Verdana"/>
                <w:sz w:val="22"/>
                <w:szCs w:val="22"/>
              </w:rPr>
              <w:t xml:space="preserve"> </w:t>
            </w:r>
            <w:r>
              <w:rPr>
                <w:rFonts w:ascii="Verdana" w:hAnsi="Verdana"/>
                <w:sz w:val="22"/>
                <w:szCs w:val="22"/>
              </w:rPr>
              <w:t xml:space="preserve">to reduce hospital admissions </w:t>
            </w:r>
            <w:r w:rsidR="001E37BF" w:rsidRPr="001E37BF">
              <w:rPr>
                <w:rFonts w:ascii="Verdana" w:hAnsi="Verdana"/>
                <w:sz w:val="22"/>
                <w:szCs w:val="22"/>
              </w:rPr>
              <w:t xml:space="preserve">so phone calls to GPs should be </w:t>
            </w:r>
            <w:r w:rsidR="002066A0">
              <w:rPr>
                <w:rFonts w:ascii="Verdana" w:hAnsi="Verdana"/>
                <w:sz w:val="22"/>
                <w:szCs w:val="22"/>
              </w:rPr>
              <w:t>fewer</w:t>
            </w:r>
            <w:r w:rsidR="001E37BF" w:rsidRPr="001E37BF">
              <w:rPr>
                <w:rFonts w:ascii="Verdana" w:hAnsi="Verdana"/>
                <w:sz w:val="22"/>
                <w:szCs w:val="22"/>
              </w:rPr>
              <w:t xml:space="preserve"> and they are moving to local senior support from South Yorkshire rather than a national support line</w:t>
            </w:r>
          </w:p>
          <w:p w14:paraId="700F041B" w14:textId="0CDCA17E" w:rsidR="001E37BF" w:rsidRPr="001E37BF" w:rsidRDefault="001E37BF" w:rsidP="001E37BF">
            <w:pPr>
              <w:pStyle w:val="BodyTextIndent"/>
              <w:ind w:left="0"/>
              <w:jc w:val="both"/>
              <w:rPr>
                <w:rFonts w:ascii="Verdana" w:hAnsi="Verdana"/>
                <w:sz w:val="22"/>
                <w:szCs w:val="22"/>
              </w:rPr>
            </w:pPr>
            <w:r w:rsidRPr="001E37BF">
              <w:rPr>
                <w:rFonts w:ascii="Verdana" w:hAnsi="Verdana"/>
                <w:sz w:val="22"/>
                <w:szCs w:val="22"/>
              </w:rPr>
              <w:t xml:space="preserve">He will feed back </w:t>
            </w:r>
            <w:proofErr w:type="gramStart"/>
            <w:r w:rsidRPr="001E37BF">
              <w:rPr>
                <w:rFonts w:ascii="Verdana" w:hAnsi="Verdana"/>
                <w:sz w:val="22"/>
                <w:szCs w:val="22"/>
              </w:rPr>
              <w:t>that ‘informing</w:t>
            </w:r>
            <w:proofErr w:type="gramEnd"/>
            <w:r w:rsidRPr="001E37BF">
              <w:rPr>
                <w:rFonts w:ascii="Verdana" w:hAnsi="Verdana"/>
                <w:sz w:val="22"/>
                <w:szCs w:val="22"/>
              </w:rPr>
              <w:t xml:space="preserve"> a GP practice’ is not the same as speaking to the GP, and receptionists can facilitate asynchronous phone call / f2f app</w:t>
            </w:r>
            <w:r w:rsidR="00993730">
              <w:rPr>
                <w:rFonts w:ascii="Verdana" w:hAnsi="Verdana"/>
                <w:sz w:val="22"/>
                <w:szCs w:val="22"/>
              </w:rPr>
              <w:t>ointment</w:t>
            </w:r>
            <w:r w:rsidRPr="001E37BF">
              <w:rPr>
                <w:rFonts w:ascii="Verdana" w:hAnsi="Verdana"/>
                <w:sz w:val="22"/>
                <w:szCs w:val="22"/>
              </w:rPr>
              <w:t xml:space="preserve"> or HV</w:t>
            </w:r>
            <w:r w:rsidR="00B87E25">
              <w:rPr>
                <w:rFonts w:ascii="Verdana" w:hAnsi="Verdana"/>
                <w:sz w:val="22"/>
                <w:szCs w:val="22"/>
              </w:rPr>
              <w:t xml:space="preserve"> for a patient</w:t>
            </w:r>
            <w:r w:rsidRPr="001E37BF">
              <w:rPr>
                <w:rFonts w:ascii="Verdana" w:hAnsi="Verdana"/>
                <w:sz w:val="22"/>
                <w:szCs w:val="22"/>
              </w:rPr>
              <w:t>.</w:t>
            </w:r>
          </w:p>
          <w:p w14:paraId="48763337" w14:textId="25B29515" w:rsidR="008639EE" w:rsidRDefault="001E37BF" w:rsidP="001E37BF">
            <w:pPr>
              <w:pStyle w:val="BodyTextIndent"/>
              <w:ind w:left="0"/>
              <w:rPr>
                <w:rFonts w:ascii="Verdana" w:hAnsi="Verdana"/>
                <w:b/>
                <w:bCs/>
                <w:sz w:val="22"/>
                <w:szCs w:val="22"/>
              </w:rPr>
            </w:pPr>
            <w:r w:rsidRPr="0050341A">
              <w:rPr>
                <w:rFonts w:ascii="Verdana" w:hAnsi="Verdana"/>
                <w:b/>
                <w:bCs/>
                <w:sz w:val="22"/>
                <w:szCs w:val="22"/>
              </w:rPr>
              <w:t>If a paramedic contacts the practice</w:t>
            </w:r>
            <w:r w:rsidR="005747E0">
              <w:rPr>
                <w:rFonts w:ascii="Verdana" w:hAnsi="Verdana"/>
                <w:b/>
                <w:bCs/>
                <w:sz w:val="22"/>
                <w:szCs w:val="22"/>
              </w:rPr>
              <w:t>,</w:t>
            </w:r>
            <w:r w:rsidRPr="0050341A">
              <w:rPr>
                <w:rFonts w:ascii="Verdana" w:hAnsi="Verdana"/>
                <w:b/>
                <w:bCs/>
                <w:sz w:val="22"/>
                <w:szCs w:val="22"/>
              </w:rPr>
              <w:t xml:space="preserve"> </w:t>
            </w:r>
            <w:r w:rsidR="005179A1">
              <w:rPr>
                <w:rFonts w:ascii="Verdana" w:hAnsi="Verdana"/>
                <w:b/>
                <w:bCs/>
                <w:sz w:val="22"/>
                <w:szCs w:val="22"/>
              </w:rPr>
              <w:t>we can ask that they’ve r</w:t>
            </w:r>
            <w:r w:rsidRPr="0050341A">
              <w:rPr>
                <w:rFonts w:ascii="Verdana" w:hAnsi="Verdana"/>
                <w:b/>
                <w:bCs/>
                <w:sz w:val="22"/>
                <w:szCs w:val="22"/>
              </w:rPr>
              <w:t xml:space="preserve">ead patient notes </w:t>
            </w:r>
            <w:r w:rsidR="00CC56FA">
              <w:rPr>
                <w:rFonts w:ascii="Verdana" w:hAnsi="Verdana"/>
                <w:b/>
                <w:bCs/>
                <w:sz w:val="22"/>
                <w:szCs w:val="22"/>
              </w:rPr>
              <w:t xml:space="preserve">first </w:t>
            </w:r>
            <w:r w:rsidRPr="0050341A">
              <w:rPr>
                <w:rFonts w:ascii="Verdana" w:hAnsi="Verdana"/>
                <w:b/>
                <w:bCs/>
                <w:sz w:val="22"/>
                <w:szCs w:val="22"/>
              </w:rPr>
              <w:t>via GP Connect for extra context. This is one of the benefits of switching on the service</w:t>
            </w:r>
            <w:r w:rsidR="0050341A">
              <w:rPr>
                <w:rFonts w:ascii="Verdana" w:hAnsi="Verdana"/>
                <w:b/>
                <w:bCs/>
                <w:sz w:val="22"/>
                <w:szCs w:val="22"/>
              </w:rPr>
              <w:t>!</w:t>
            </w:r>
            <w:r w:rsidRPr="0050341A">
              <w:rPr>
                <w:rFonts w:ascii="Verdana" w:hAnsi="Verdana"/>
                <w:b/>
                <w:bCs/>
                <w:sz w:val="22"/>
                <w:szCs w:val="22"/>
              </w:rPr>
              <w:t xml:space="preserve"> </w:t>
            </w:r>
          </w:p>
          <w:p w14:paraId="047B9695" w14:textId="77777777" w:rsidR="00864722" w:rsidRDefault="00864722" w:rsidP="001E37BF">
            <w:pPr>
              <w:pStyle w:val="BodyTextIndent"/>
              <w:ind w:left="0"/>
              <w:rPr>
                <w:rFonts w:ascii="Verdana" w:hAnsi="Verdana"/>
                <w:b/>
                <w:bCs/>
                <w:sz w:val="22"/>
                <w:szCs w:val="22"/>
              </w:rPr>
            </w:pPr>
          </w:p>
          <w:p w14:paraId="1DF47131" w14:textId="6FF2D54B" w:rsidR="00864722" w:rsidRPr="00CE7F54" w:rsidRDefault="00653DB2" w:rsidP="001E37BF">
            <w:pPr>
              <w:pStyle w:val="BodyTextIndent"/>
              <w:ind w:left="0"/>
              <w:rPr>
                <w:rFonts w:ascii="Verdana" w:hAnsi="Verdana"/>
                <w:b/>
                <w:bCs/>
                <w:sz w:val="22"/>
                <w:szCs w:val="22"/>
              </w:rPr>
            </w:pPr>
            <w:r>
              <w:rPr>
                <w:rFonts w:ascii="Verdana" w:hAnsi="Verdana"/>
                <w:b/>
                <w:bCs/>
                <w:sz w:val="22"/>
                <w:szCs w:val="22"/>
              </w:rPr>
              <w:object w:dxaOrig="1520" w:dyaOrig="987" w14:anchorId="5320D85A">
                <v:shape id="_x0000_i1031" type="#_x0000_t75" style="width:76.2pt;height:49.2pt" o:ole="">
                  <v:imagedata r:id="rId23" o:title=""/>
                </v:shape>
                <o:OLEObject Type="Embed" ProgID="Acrobat.Document.DC" ShapeID="_x0000_i1031" DrawAspect="Icon" ObjectID="_1824879306" r:id="rId24"/>
              </w:object>
            </w:r>
          </w:p>
          <w:p w14:paraId="48340E19" w14:textId="3FB1B883" w:rsidR="00D758F1" w:rsidRDefault="001661B8" w:rsidP="00CE7F54">
            <w:pPr>
              <w:pStyle w:val="Heading2"/>
              <w:rPr>
                <w:bCs/>
                <w:color w:val="0065CC"/>
                <w:szCs w:val="36"/>
                <w:lang w:val="en-GB"/>
              </w:rPr>
            </w:pPr>
            <w:r>
              <w:rPr>
                <w:bCs/>
                <w:color w:val="0065CC"/>
                <w:szCs w:val="36"/>
                <w:lang w:val="en-GB"/>
              </w:rPr>
              <w:lastRenderedPageBreak/>
              <w:t>Allergy Referral</w:t>
            </w:r>
            <w:r w:rsidR="00915490">
              <w:rPr>
                <w:bCs/>
                <w:color w:val="0065CC"/>
                <w:szCs w:val="36"/>
                <w:lang w:val="en-GB"/>
              </w:rPr>
              <w:t xml:space="preserve"> Forms</w:t>
            </w:r>
          </w:p>
          <w:p w14:paraId="16D308A0" w14:textId="77777777" w:rsidR="0048386D" w:rsidRPr="0048386D" w:rsidRDefault="0048386D" w:rsidP="0048386D">
            <w:pPr>
              <w:rPr>
                <w:lang w:val="en-GB"/>
              </w:rPr>
            </w:pPr>
          </w:p>
          <w:p w14:paraId="0D0C7DEA" w14:textId="77777777" w:rsidR="00855EE2" w:rsidRDefault="000876BD" w:rsidP="00CE7F54">
            <w:pPr>
              <w:rPr>
                <w:rFonts w:ascii="Verdana" w:hAnsi="Verdana" w:cs="Segoe UI"/>
                <w:color w:val="000000"/>
                <w:sz w:val="22"/>
                <w:szCs w:val="22"/>
                <w:shd w:val="clear" w:color="auto" w:fill="FFFFFF"/>
              </w:rPr>
            </w:pPr>
            <w:r w:rsidRPr="0048386D">
              <w:rPr>
                <w:rFonts w:ascii="Verdana" w:hAnsi="Verdana" w:cs="Segoe UI"/>
                <w:color w:val="000000"/>
                <w:sz w:val="22"/>
                <w:szCs w:val="22"/>
                <w:shd w:val="clear" w:color="auto" w:fill="FFFFFF"/>
              </w:rPr>
              <w:t xml:space="preserve">These forms were discussed with </w:t>
            </w:r>
            <w:r w:rsidR="00970619" w:rsidRPr="0048386D">
              <w:rPr>
                <w:rFonts w:ascii="Verdana" w:hAnsi="Verdana" w:cs="Segoe UI"/>
                <w:color w:val="000000"/>
                <w:sz w:val="22"/>
                <w:szCs w:val="22"/>
                <w:shd w:val="clear" w:color="auto" w:fill="FFFFFF"/>
              </w:rPr>
              <w:t>CRMC and LMC</w:t>
            </w:r>
            <w:r w:rsidRPr="0048386D">
              <w:rPr>
                <w:rFonts w:ascii="Verdana" w:hAnsi="Verdana" w:cs="Segoe UI"/>
                <w:color w:val="000000"/>
                <w:sz w:val="22"/>
                <w:szCs w:val="22"/>
                <w:shd w:val="clear" w:color="auto" w:fill="FFFFFF"/>
              </w:rPr>
              <w:t>, and we have fed back that their use cannot be mandated.</w:t>
            </w:r>
          </w:p>
          <w:p w14:paraId="4E6C0B6A" w14:textId="77777777" w:rsidR="00855EE2" w:rsidRDefault="000876BD" w:rsidP="00CE7F54">
            <w:pPr>
              <w:rPr>
                <w:rFonts w:ascii="Verdana" w:hAnsi="Verdana" w:cs="Segoe UI"/>
                <w:color w:val="000000"/>
                <w:sz w:val="22"/>
                <w:szCs w:val="22"/>
                <w:shd w:val="clear" w:color="auto" w:fill="FFFFFF"/>
              </w:rPr>
            </w:pPr>
            <w:r w:rsidRPr="0048386D">
              <w:rPr>
                <w:rFonts w:ascii="Verdana" w:hAnsi="Verdana" w:cs="Segoe UI"/>
                <w:color w:val="000000"/>
                <w:sz w:val="22"/>
                <w:szCs w:val="22"/>
              </w:rPr>
              <w:br/>
            </w:r>
            <w:r w:rsidR="00970619" w:rsidRPr="0048386D">
              <w:rPr>
                <w:rFonts w:ascii="Verdana" w:hAnsi="Verdana" w:cs="Segoe UI"/>
                <w:color w:val="000000"/>
                <w:sz w:val="22"/>
                <w:szCs w:val="22"/>
                <w:shd w:val="clear" w:color="auto" w:fill="FFFFFF"/>
              </w:rPr>
              <w:t xml:space="preserve">Allergy </w:t>
            </w:r>
            <w:proofErr w:type="gramStart"/>
            <w:r w:rsidR="00273514" w:rsidRPr="0048386D">
              <w:rPr>
                <w:rFonts w:ascii="Verdana" w:hAnsi="Verdana" w:cs="Segoe UI"/>
                <w:color w:val="000000"/>
                <w:sz w:val="22"/>
                <w:szCs w:val="22"/>
                <w:shd w:val="clear" w:color="auto" w:fill="FFFFFF"/>
              </w:rPr>
              <w:t>clinic</w:t>
            </w:r>
            <w:proofErr w:type="gramEnd"/>
            <w:r w:rsidRPr="0048386D">
              <w:rPr>
                <w:rFonts w:ascii="Verdana" w:hAnsi="Verdana" w:cs="Segoe UI"/>
                <w:color w:val="000000"/>
                <w:sz w:val="22"/>
                <w:szCs w:val="22"/>
                <w:shd w:val="clear" w:color="auto" w:fill="FFFFFF"/>
              </w:rPr>
              <w:t xml:space="preserve"> were asking us to take all their specialist history for them, which was </w:t>
            </w:r>
            <w:r w:rsidR="00112325" w:rsidRPr="0048386D">
              <w:rPr>
                <w:rFonts w:ascii="Verdana" w:hAnsi="Verdana" w:cs="Segoe UI"/>
                <w:color w:val="000000"/>
                <w:sz w:val="22"/>
                <w:szCs w:val="22"/>
                <w:shd w:val="clear" w:color="auto" w:fill="FFFFFF"/>
              </w:rPr>
              <w:t>beyond</w:t>
            </w:r>
            <w:r w:rsidR="00273514" w:rsidRPr="0048386D">
              <w:rPr>
                <w:rFonts w:ascii="Verdana" w:hAnsi="Verdana" w:cs="Segoe UI"/>
                <w:color w:val="000000"/>
                <w:sz w:val="22"/>
                <w:szCs w:val="22"/>
                <w:shd w:val="clear" w:color="auto" w:fill="FFFFFF"/>
              </w:rPr>
              <w:t xml:space="preserve"> our GP </w:t>
            </w:r>
            <w:proofErr w:type="gramStart"/>
            <w:r w:rsidR="00273514" w:rsidRPr="0048386D">
              <w:rPr>
                <w:rFonts w:ascii="Verdana" w:hAnsi="Verdana" w:cs="Segoe UI"/>
                <w:color w:val="000000"/>
                <w:sz w:val="22"/>
                <w:szCs w:val="22"/>
                <w:shd w:val="clear" w:color="auto" w:fill="FFFFFF"/>
              </w:rPr>
              <w:t xml:space="preserve">knowledge </w:t>
            </w:r>
            <w:r w:rsidRPr="0048386D">
              <w:rPr>
                <w:rFonts w:ascii="Verdana" w:hAnsi="Verdana" w:cs="Segoe UI"/>
                <w:color w:val="000000"/>
                <w:sz w:val="22"/>
                <w:szCs w:val="22"/>
                <w:shd w:val="clear" w:color="auto" w:fill="FFFFFF"/>
              </w:rPr>
              <w:t xml:space="preserve"> and</w:t>
            </w:r>
            <w:proofErr w:type="gramEnd"/>
            <w:r w:rsidRPr="0048386D">
              <w:rPr>
                <w:rFonts w:ascii="Verdana" w:hAnsi="Verdana" w:cs="Segoe UI"/>
                <w:color w:val="000000"/>
                <w:sz w:val="22"/>
                <w:szCs w:val="22"/>
                <w:shd w:val="clear" w:color="auto" w:fill="FFFFFF"/>
              </w:rPr>
              <w:t xml:space="preserve"> unachievable in one GP appointment, but despite this, accidentally, they have been put on the Ardens template.</w:t>
            </w:r>
            <w:r w:rsidRPr="0048386D">
              <w:rPr>
                <w:rFonts w:ascii="Verdana" w:hAnsi="Verdana" w:cs="Segoe UI"/>
                <w:color w:val="000000"/>
                <w:sz w:val="22"/>
                <w:szCs w:val="22"/>
              </w:rPr>
              <w:br/>
            </w:r>
          </w:p>
          <w:p w14:paraId="1A13AEF3" w14:textId="33473940" w:rsidR="00CE7F54" w:rsidRDefault="000876BD" w:rsidP="00CE7F54">
            <w:pPr>
              <w:rPr>
                <w:rFonts w:ascii="Verdana" w:hAnsi="Verdana" w:cs="Segoe UI"/>
                <w:color w:val="000000"/>
                <w:sz w:val="22"/>
                <w:szCs w:val="22"/>
                <w:shd w:val="clear" w:color="auto" w:fill="FFFFFF"/>
              </w:rPr>
            </w:pPr>
            <w:r w:rsidRPr="0048386D">
              <w:rPr>
                <w:rFonts w:ascii="Verdana" w:hAnsi="Verdana" w:cs="Segoe UI"/>
                <w:color w:val="000000"/>
                <w:sz w:val="22"/>
                <w:szCs w:val="22"/>
                <w:shd w:val="clear" w:color="auto" w:fill="FFFFFF"/>
              </w:rPr>
              <w:t xml:space="preserve">If clinicians want to use the forms, either partially or fully completed or as an aide memoire to useful questions to ask a patient with suspected allergy, then they can, but they are not mandated, and the allergy clinic has agreed that a </w:t>
            </w:r>
            <w:r w:rsidR="007D063D" w:rsidRPr="0048386D">
              <w:rPr>
                <w:rFonts w:ascii="Verdana" w:hAnsi="Verdana" w:cs="Segoe UI"/>
                <w:color w:val="000000"/>
                <w:sz w:val="22"/>
                <w:szCs w:val="22"/>
                <w:shd w:val="clear" w:color="auto" w:fill="FFFFFF"/>
              </w:rPr>
              <w:t xml:space="preserve">reasonably </w:t>
            </w:r>
            <w:r w:rsidRPr="0048386D">
              <w:rPr>
                <w:rFonts w:ascii="Verdana" w:hAnsi="Verdana" w:cs="Segoe UI"/>
                <w:color w:val="000000"/>
                <w:sz w:val="22"/>
                <w:szCs w:val="22"/>
                <w:shd w:val="clear" w:color="auto" w:fill="FFFFFF"/>
              </w:rPr>
              <w:t>detailed referral letter will be accepted.</w:t>
            </w:r>
            <w:r w:rsidR="00112325" w:rsidRPr="0048386D">
              <w:rPr>
                <w:rFonts w:ascii="Verdana" w:hAnsi="Verdana" w:cs="Segoe UI"/>
                <w:color w:val="000000"/>
                <w:sz w:val="22"/>
                <w:szCs w:val="22"/>
                <w:shd w:val="clear" w:color="auto" w:fill="FFFFFF"/>
              </w:rPr>
              <w:t xml:space="preserve"> We have asked that this be marked on the form and</w:t>
            </w:r>
            <w:r w:rsidR="007D063D" w:rsidRPr="0048386D">
              <w:rPr>
                <w:rFonts w:ascii="Verdana" w:hAnsi="Verdana" w:cs="Segoe UI"/>
                <w:color w:val="000000"/>
                <w:sz w:val="22"/>
                <w:szCs w:val="22"/>
                <w:shd w:val="clear" w:color="auto" w:fill="FFFFFF"/>
              </w:rPr>
              <w:t>/or top tips</w:t>
            </w:r>
            <w:r w:rsidR="00112325" w:rsidRPr="0048386D">
              <w:rPr>
                <w:rFonts w:ascii="Verdana" w:hAnsi="Verdana" w:cs="Segoe UI"/>
                <w:color w:val="000000"/>
                <w:sz w:val="22"/>
                <w:szCs w:val="22"/>
                <w:shd w:val="clear" w:color="auto" w:fill="FFFFFF"/>
              </w:rPr>
              <w:t xml:space="preserve">. </w:t>
            </w:r>
          </w:p>
          <w:p w14:paraId="1A0E8300" w14:textId="77777777" w:rsidR="0048386D" w:rsidRPr="0048386D" w:rsidRDefault="0048386D" w:rsidP="00CE7F54">
            <w:pPr>
              <w:rPr>
                <w:rFonts w:ascii="Verdana" w:eastAsia="Calibri" w:hAnsi="Verdana"/>
                <w:lang w:val="en-GB"/>
              </w:rPr>
            </w:pPr>
          </w:p>
          <w:p w14:paraId="05254BF7" w14:textId="476D81CF" w:rsidR="00A35E70" w:rsidRDefault="00AD623E" w:rsidP="00A35E70">
            <w:pPr>
              <w:pStyle w:val="Heading2"/>
              <w:rPr>
                <w:bCs/>
                <w:color w:val="0065CC"/>
                <w:szCs w:val="36"/>
                <w:lang w:val="en-GB"/>
              </w:rPr>
            </w:pPr>
            <w:r>
              <w:rPr>
                <w:bCs/>
                <w:color w:val="0065CC"/>
                <w:szCs w:val="36"/>
                <w:lang w:val="en-GB"/>
              </w:rPr>
              <w:t>The Cameron Fund</w:t>
            </w:r>
          </w:p>
          <w:p w14:paraId="4E81386E" w14:textId="77777777" w:rsidR="00AD623E" w:rsidRPr="00AD623E" w:rsidRDefault="00AD623E" w:rsidP="00AD623E">
            <w:pPr>
              <w:pStyle w:val="BodyTextIndent"/>
              <w:ind w:left="0"/>
              <w:jc w:val="both"/>
              <w:rPr>
                <w:rFonts w:ascii="Verdana" w:hAnsi="Verdana"/>
                <w:sz w:val="22"/>
                <w:szCs w:val="22"/>
              </w:rPr>
            </w:pPr>
          </w:p>
          <w:p w14:paraId="18D4F4E9" w14:textId="77777777" w:rsidR="00324B88" w:rsidRDefault="00AD623E" w:rsidP="00AD623E">
            <w:pPr>
              <w:pStyle w:val="BodyTextIndent"/>
              <w:ind w:left="0"/>
              <w:jc w:val="both"/>
              <w:rPr>
                <w:rFonts w:ascii="Verdana" w:hAnsi="Verdana"/>
                <w:sz w:val="22"/>
                <w:szCs w:val="22"/>
              </w:rPr>
            </w:pPr>
            <w:r w:rsidRPr="00AD623E">
              <w:rPr>
                <w:rFonts w:ascii="Verdana" w:hAnsi="Verdana"/>
                <w:sz w:val="22"/>
                <w:szCs w:val="22"/>
              </w:rPr>
              <w:t xml:space="preserve">The Cameron Fund provides help and support solely to GPs, including those who are retired, and their </w:t>
            </w:r>
            <w:r w:rsidR="00CE7F54" w:rsidRPr="00AD623E">
              <w:rPr>
                <w:rFonts w:ascii="Verdana" w:hAnsi="Verdana"/>
                <w:sz w:val="22"/>
                <w:szCs w:val="22"/>
              </w:rPr>
              <w:t>dependents</w:t>
            </w:r>
            <w:r w:rsidRPr="00AD623E">
              <w:rPr>
                <w:rFonts w:ascii="Verdana" w:hAnsi="Verdana"/>
                <w:sz w:val="22"/>
                <w:szCs w:val="22"/>
              </w:rPr>
              <w:t xml:space="preserve">. It aims to meet needs that vary considerably, from the elderly in nursing homes to young, chronically sick doctors and their families, and those suffering from unexpected and unpredictable problems such as relationship breakdown or financial difficulties following the actions of professional regulatory bodies. Careful consideration is given to the help most needed, which could be advice, a grant or a loan.   </w:t>
            </w:r>
          </w:p>
          <w:p w14:paraId="0AA7056B" w14:textId="32F5C009" w:rsidR="00AD623E" w:rsidRPr="00324B88" w:rsidRDefault="00AD623E" w:rsidP="00AD623E">
            <w:pPr>
              <w:pStyle w:val="BodyTextIndent"/>
              <w:ind w:left="0"/>
              <w:jc w:val="both"/>
              <w:rPr>
                <w:rFonts w:ascii="Verdana" w:hAnsi="Verdana"/>
                <w:sz w:val="22"/>
                <w:szCs w:val="22"/>
              </w:rPr>
            </w:pPr>
            <w:r w:rsidRPr="00AD623E">
              <w:rPr>
                <w:rFonts w:ascii="Verdana" w:hAnsi="Verdana"/>
                <w:b/>
                <w:bCs/>
                <w:sz w:val="22"/>
                <w:szCs w:val="22"/>
              </w:rPr>
              <w:t>Rotherham LMC donates £1000 to the fund each year.</w:t>
            </w:r>
          </w:p>
          <w:p w14:paraId="3A7C36B4" w14:textId="51C25CFD" w:rsidR="000703BD" w:rsidRDefault="00AD623E" w:rsidP="008646B9">
            <w:pPr>
              <w:pStyle w:val="BodyTextIndent"/>
              <w:ind w:left="0"/>
              <w:jc w:val="both"/>
            </w:pPr>
            <w:r w:rsidRPr="00AD623E">
              <w:rPr>
                <w:rFonts w:ascii="Verdana" w:hAnsi="Verdana"/>
                <w:sz w:val="22"/>
                <w:szCs w:val="22"/>
              </w:rPr>
              <w:t xml:space="preserve">If you know of colleagues who may need help from the Cameron Fund, please encourage them to contact the Fund. More information on how to contact the Cameron Fund, the support they can offer and how to donate can be found here. </w:t>
            </w:r>
            <w:hyperlink r:id="rId25" w:history="1">
              <w:r w:rsidRPr="00AD623E">
                <w:rPr>
                  <w:rStyle w:val="Hyperlink"/>
                  <w:color w:val="4472C4" w:themeColor="accent1"/>
                  <w:sz w:val="22"/>
                  <w:szCs w:val="22"/>
                </w:rPr>
                <w:t>https://www.cameronfund.org.uk/</w:t>
              </w:r>
            </w:hyperlink>
          </w:p>
          <w:p w14:paraId="4034F5C2" w14:textId="77777777" w:rsidR="0048386D" w:rsidRDefault="0048386D" w:rsidP="008646B9">
            <w:pPr>
              <w:pStyle w:val="BodyTextIndent"/>
              <w:ind w:left="0"/>
              <w:jc w:val="both"/>
            </w:pPr>
          </w:p>
          <w:p w14:paraId="7D83C89B" w14:textId="77777777" w:rsidR="0048386D" w:rsidRDefault="0048386D" w:rsidP="008646B9">
            <w:pPr>
              <w:pStyle w:val="BodyTextIndent"/>
              <w:ind w:left="0"/>
              <w:jc w:val="both"/>
            </w:pPr>
          </w:p>
          <w:p w14:paraId="6713EC9D" w14:textId="77777777" w:rsidR="0048386D" w:rsidRDefault="0048386D" w:rsidP="008646B9">
            <w:pPr>
              <w:pStyle w:val="BodyTextIndent"/>
              <w:ind w:left="0"/>
              <w:jc w:val="both"/>
            </w:pPr>
          </w:p>
          <w:p w14:paraId="181D912D" w14:textId="77777777" w:rsidR="0048386D" w:rsidRDefault="0048386D" w:rsidP="008646B9">
            <w:pPr>
              <w:pStyle w:val="BodyTextIndent"/>
              <w:ind w:left="0"/>
              <w:jc w:val="both"/>
            </w:pPr>
          </w:p>
          <w:p w14:paraId="474641D1" w14:textId="77777777" w:rsidR="0048386D" w:rsidRDefault="0048386D" w:rsidP="008646B9">
            <w:pPr>
              <w:pStyle w:val="BodyTextIndent"/>
              <w:ind w:left="0"/>
              <w:jc w:val="both"/>
            </w:pPr>
          </w:p>
          <w:p w14:paraId="5CD78C33" w14:textId="77777777" w:rsidR="0048386D" w:rsidRDefault="0048386D" w:rsidP="008646B9">
            <w:pPr>
              <w:pStyle w:val="BodyTextIndent"/>
              <w:ind w:left="0"/>
              <w:jc w:val="both"/>
            </w:pPr>
          </w:p>
          <w:p w14:paraId="7A7FFB4C" w14:textId="77777777" w:rsidR="0048386D" w:rsidRDefault="0048386D" w:rsidP="008646B9">
            <w:pPr>
              <w:pStyle w:val="BodyTextIndent"/>
              <w:ind w:left="0"/>
              <w:jc w:val="both"/>
            </w:pPr>
          </w:p>
          <w:p w14:paraId="7F6E5F5C" w14:textId="77777777" w:rsidR="0048386D" w:rsidRDefault="0048386D" w:rsidP="008646B9">
            <w:pPr>
              <w:pStyle w:val="BodyTextIndent"/>
              <w:ind w:left="0"/>
              <w:jc w:val="both"/>
            </w:pPr>
          </w:p>
          <w:p w14:paraId="595EBDD6" w14:textId="77777777" w:rsidR="0048386D" w:rsidRDefault="0048386D" w:rsidP="008646B9">
            <w:pPr>
              <w:pStyle w:val="BodyTextIndent"/>
              <w:ind w:left="0"/>
              <w:jc w:val="both"/>
            </w:pPr>
          </w:p>
          <w:p w14:paraId="0CB384EE" w14:textId="77777777" w:rsidR="0048386D" w:rsidRPr="00324B88" w:rsidRDefault="0048386D" w:rsidP="008646B9">
            <w:pPr>
              <w:pStyle w:val="BodyTextIndent"/>
              <w:ind w:left="0"/>
              <w:jc w:val="both"/>
              <w:rPr>
                <w:rFonts w:ascii="Verdana" w:hAnsi="Verdana"/>
                <w:sz w:val="22"/>
                <w:szCs w:val="22"/>
              </w:rPr>
            </w:pPr>
          </w:p>
          <w:p w14:paraId="31BC6597" w14:textId="3A9DBECA" w:rsidR="00F05D19" w:rsidRPr="008646B9" w:rsidRDefault="001C0854" w:rsidP="008646B9">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lastRenderedPageBreak/>
              <w:t xml:space="preserve">GPC </w:t>
            </w:r>
            <w:r w:rsidR="000A6B0E" w:rsidRPr="00686556">
              <w:rPr>
                <w:b/>
                <w:bCs/>
                <w:color w:val="0070C0"/>
              </w:rPr>
              <w:t>ADVICE</w:t>
            </w:r>
            <w:r w:rsidR="000A6B0E">
              <w:rPr>
                <w:b/>
                <w:bCs/>
                <w:color w:val="0070C0"/>
              </w:rPr>
              <w:t xml:space="preserve">                                                        </w:t>
            </w:r>
          </w:p>
        </w:tc>
      </w:tr>
      <w:tr w:rsidR="00170714" w14:paraId="619787CF" w14:textId="77777777" w:rsidTr="00716E8A">
        <w:trPr>
          <w:trHeight w:val="10490"/>
        </w:trPr>
        <w:tc>
          <w:tcPr>
            <w:tcW w:w="2836" w:type="dxa"/>
            <w:shd w:val="clear" w:color="auto" w:fill="0066CC"/>
          </w:tcPr>
          <w:p w14:paraId="3C417696" w14:textId="0C225C73" w:rsidR="00170714" w:rsidRDefault="009107FB" w:rsidP="003B32F2">
            <w:pPr>
              <w:pStyle w:val="TableofContentsHeading"/>
            </w:pPr>
            <w:r>
              <w:lastRenderedPageBreak/>
              <w:t xml:space="preserve"> </w:t>
            </w:r>
          </w:p>
        </w:tc>
        <w:tc>
          <w:tcPr>
            <w:tcW w:w="8355" w:type="dxa"/>
          </w:tcPr>
          <w:p w14:paraId="51181716" w14:textId="77777777" w:rsidR="006316E8" w:rsidRDefault="006316E8" w:rsidP="006316E8">
            <w:pPr>
              <w:rPr>
                <w:b/>
                <w:bCs/>
                <w14:ligatures w14:val="standardContextual"/>
              </w:rPr>
            </w:pPr>
          </w:p>
          <w:p w14:paraId="62B0E33D" w14:textId="77777777" w:rsidR="00902350" w:rsidRPr="00830FA9" w:rsidRDefault="00902350" w:rsidP="00902350">
            <w:pPr>
              <w:rPr>
                <w:rFonts w:asciiTheme="minorHAnsi" w:eastAsiaTheme="minorEastAsia" w:hAnsiTheme="minorHAnsi" w:cstheme="minorBidi"/>
                <w:color w:val="011628"/>
              </w:rPr>
            </w:pPr>
          </w:p>
          <w:p w14:paraId="370A9837" w14:textId="77777777" w:rsidR="00902350" w:rsidRPr="002369B0" w:rsidRDefault="00902350" w:rsidP="00902350">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Bidi"/>
                <w:b/>
                <w:bCs/>
                <w:kern w:val="2"/>
                <w14:ligatures w14:val="standardContextual"/>
              </w:rPr>
            </w:pPr>
            <w:r w:rsidRPr="001E5D38">
              <w:rPr>
                <w:rFonts w:asciiTheme="minorHAnsi" w:hAnsiTheme="minorHAnsi" w:cstheme="minorBidi"/>
                <w:b/>
                <w:bCs/>
                <w:kern w:val="2"/>
                <w14:ligatures w14:val="standardContextual"/>
              </w:rPr>
              <w:t xml:space="preserve">England dispute over contract changes </w:t>
            </w:r>
          </w:p>
          <w:p w14:paraId="2C7E55E4" w14:textId="77777777" w:rsidR="00902350" w:rsidRPr="001E5D38" w:rsidRDefault="00902350" w:rsidP="00902350">
            <w:pPr>
              <w:rPr>
                <w:rFonts w:asciiTheme="minorHAnsi" w:eastAsiaTheme="minorEastAsia" w:hAnsiTheme="minorHAnsi" w:cstheme="minorBidi"/>
              </w:rPr>
            </w:pPr>
            <w:r w:rsidRPr="001E5D38">
              <w:rPr>
                <w:rFonts w:asciiTheme="minorHAnsi" w:eastAsiaTheme="minorEastAsia" w:hAnsiTheme="minorHAnsi" w:cstheme="minorBidi"/>
              </w:rPr>
              <w:t xml:space="preserve">At a time when many practices are struggling, we would remind colleagues that support for any practice in relation to the contract changes and more information and guidance about the dispute, including </w:t>
            </w:r>
            <w:hyperlink r:id="rId26">
              <w:r w:rsidRPr="001E5D38">
                <w:rPr>
                  <w:rFonts w:asciiTheme="minorHAnsi" w:eastAsiaTheme="minorEastAsia" w:hAnsiTheme="minorHAnsi" w:cstheme="minorBidi"/>
                  <w:color w:val="0563C1"/>
                  <w:u w:val="single"/>
                </w:rPr>
                <w:t>template letters to ICBs</w:t>
              </w:r>
            </w:hyperlink>
            <w:r w:rsidRPr="001E5D38">
              <w:rPr>
                <w:rFonts w:asciiTheme="minorHAnsi" w:eastAsiaTheme="minorEastAsia" w:hAnsiTheme="minorHAnsi" w:cstheme="minorBidi"/>
              </w:rPr>
              <w:t xml:space="preserve"> about safeguarding measures, is available here:</w:t>
            </w:r>
          </w:p>
          <w:p w14:paraId="05B1D27D" w14:textId="77777777" w:rsidR="00902350" w:rsidRPr="001E5D38" w:rsidRDefault="00902350" w:rsidP="00902350">
            <w:pPr>
              <w:rPr>
                <w:rFonts w:asciiTheme="minorHAnsi" w:eastAsiaTheme="minorEastAsia" w:hAnsiTheme="minorHAnsi" w:cstheme="minorBidi"/>
              </w:rPr>
            </w:pPr>
            <w:r w:rsidRPr="001E5D38">
              <w:rPr>
                <w:rFonts w:asciiTheme="minorHAnsi" w:eastAsiaTheme="minorEastAsia" w:hAnsiTheme="minorHAnsi" w:cstheme="minorBidi"/>
              </w:rPr>
              <w:t xml:space="preserve"> </w:t>
            </w:r>
            <w:hyperlink r:id="rId27" w:history="1">
              <w:r w:rsidRPr="001E5D38">
                <w:rPr>
                  <w:color w:val="0563C1"/>
                  <w:u w:val="single"/>
                </w:rPr>
                <w:t>Campaigning around GP contracts in England</w:t>
              </w:r>
            </w:hyperlink>
            <w:r w:rsidRPr="001E5D38">
              <w:rPr>
                <w:rFonts w:asciiTheme="minorHAnsi" w:eastAsiaTheme="minorEastAsia" w:hAnsiTheme="minorHAnsi" w:cstheme="minorBidi"/>
              </w:rPr>
              <w:t xml:space="preserve">.  </w:t>
            </w:r>
          </w:p>
          <w:p w14:paraId="11E4C3E7" w14:textId="77777777" w:rsidR="00902350" w:rsidRPr="001E5D38" w:rsidRDefault="00902350" w:rsidP="00902350">
            <w:pPr>
              <w:rPr>
                <w:rFonts w:asciiTheme="minorHAnsi" w:eastAsiaTheme="minorEastAsia" w:hAnsiTheme="minorHAnsi" w:cstheme="minorBidi"/>
              </w:rPr>
            </w:pPr>
          </w:p>
          <w:p w14:paraId="103C3B21" w14:textId="77777777" w:rsidR="00902350" w:rsidRPr="001E5D38" w:rsidRDefault="00902350" w:rsidP="00902350">
            <w:r w:rsidRPr="001E5D38">
              <w:t>Being in dispute does</w:t>
            </w:r>
            <w:r w:rsidRPr="001E5D38">
              <w:rPr>
                <w:b/>
                <w:bCs/>
              </w:rPr>
              <w:t xml:space="preserve"> NOT</w:t>
            </w:r>
            <w:r w:rsidRPr="001E5D38">
              <w:t xml:space="preserve"> mean practices can ignore the contractual changes being implemented on 1 October 2025, nor can GPC England, or LMCs, recommend or endorse such an approach. Declaring a dispute is akin to declaring compliance with the new contractual requirements in the </w:t>
            </w:r>
            <w:hyperlink r:id="rId28">
              <w:r w:rsidRPr="001E5D38">
                <w:rPr>
                  <w:b/>
                  <w:bCs/>
                  <w:color w:val="0563C1"/>
                  <w:u w:val="single"/>
                </w:rPr>
                <w:t>25/26 contract agreement in March 2025</w:t>
              </w:r>
            </w:hyperlink>
            <w:r w:rsidRPr="001E5D38">
              <w:rPr>
                <w:color w:val="212121"/>
              </w:rPr>
              <w:t xml:space="preserve">, but “under protest”. </w:t>
            </w:r>
            <w:r w:rsidRPr="001E5D38">
              <w:t xml:space="preserve"> Therefore, practices </w:t>
            </w:r>
            <w:r w:rsidRPr="001E5D38">
              <w:rPr>
                <w:b/>
                <w:bCs/>
              </w:rPr>
              <w:t>must</w:t>
            </w:r>
            <w:r w:rsidRPr="001E5D38">
              <w:t>: </w:t>
            </w:r>
          </w:p>
          <w:p w14:paraId="71B51C07" w14:textId="77777777" w:rsidR="00902350" w:rsidRPr="001E5D38" w:rsidRDefault="00902350" w:rsidP="00902350"/>
          <w:p w14:paraId="4C013DD7" w14:textId="77777777" w:rsidR="00902350" w:rsidRPr="001E5D38" w:rsidRDefault="00902350" w:rsidP="00902350">
            <w:pPr>
              <w:numPr>
                <w:ilvl w:val="0"/>
                <w:numId w:val="47"/>
              </w:numPr>
            </w:pPr>
            <w:r w:rsidRPr="001E5D38">
              <w:t xml:space="preserve">have an online consultation tool, which is available to registered patients throughout core hours (8am – 6.30pm), to allow them to make </w:t>
            </w:r>
            <w:r w:rsidRPr="001E5D38">
              <w:rPr>
                <w:b/>
              </w:rPr>
              <w:t>non urgent / routine</w:t>
            </w:r>
            <w:r w:rsidRPr="001E5D38">
              <w:t xml:space="preserve"> appointments requests, medication queries and administrative requests and   </w:t>
            </w:r>
          </w:p>
          <w:p w14:paraId="66AE4056" w14:textId="77777777" w:rsidR="00902350" w:rsidRPr="001E5D38" w:rsidRDefault="00902350" w:rsidP="00902350">
            <w:pPr>
              <w:numPr>
                <w:ilvl w:val="0"/>
                <w:numId w:val="48"/>
              </w:numPr>
            </w:pPr>
            <w:r w:rsidRPr="001E5D38">
              <w:t>ensure GP Connect (Update Record) write access functionality is enabled. </w:t>
            </w:r>
          </w:p>
          <w:p w14:paraId="45E71E46" w14:textId="77777777" w:rsidR="00902350" w:rsidRPr="001E5D38" w:rsidRDefault="00902350" w:rsidP="00902350">
            <w:pPr>
              <w:ind w:left="720"/>
            </w:pPr>
          </w:p>
          <w:p w14:paraId="4E814702" w14:textId="77777777" w:rsidR="00902350" w:rsidRPr="001E5D38" w:rsidRDefault="00902350" w:rsidP="00902350">
            <w:r w:rsidRPr="001E5D38">
              <w:t xml:space="preserve">We have also updated our </w:t>
            </w:r>
            <w:hyperlink r:id="rId29">
              <w:r w:rsidRPr="001E5D38">
                <w:rPr>
                  <w:color w:val="0563C1"/>
                  <w:u w:val="single"/>
                </w:rPr>
                <w:t>FAQs for 1 October 2025 online consultations</w:t>
              </w:r>
            </w:hyperlink>
          </w:p>
          <w:p w14:paraId="508E00ED" w14:textId="77777777" w:rsidR="00902350" w:rsidRPr="001E5D38" w:rsidRDefault="00902350" w:rsidP="00902350"/>
          <w:p w14:paraId="72C65ED5" w14:textId="77777777" w:rsidR="00902350" w:rsidRPr="001E5D38" w:rsidRDefault="00902350" w:rsidP="00902350">
            <w:pPr>
              <w:rPr>
                <w:color w:val="212121"/>
              </w:rPr>
            </w:pPr>
            <w:r w:rsidRPr="001E5D38">
              <w:t>Many LMCs have also circulated information to practices. GPC England and many LMCs are aware that both NHS England and ICBs may be undertaking assurance measures.</w:t>
            </w:r>
          </w:p>
          <w:p w14:paraId="3F31104F" w14:textId="77777777" w:rsidR="00902350" w:rsidRPr="001E5D38" w:rsidRDefault="00902350" w:rsidP="00902350"/>
          <w:p w14:paraId="584B7526" w14:textId="77777777" w:rsidR="00902350" w:rsidRPr="001E5D38" w:rsidRDefault="00902350" w:rsidP="00902350">
            <w:pPr>
              <w:rPr>
                <w:color w:val="212121"/>
              </w:rPr>
            </w:pPr>
            <w:r w:rsidRPr="001E5D38">
              <w:t xml:space="preserve">As we prepare for further escalatory options, please encourage any GPs or GP registrars who are not BMA members to </w:t>
            </w:r>
            <w:hyperlink r:id="rId30">
              <w:r w:rsidRPr="001E5D38">
                <w:rPr>
                  <w:color w:val="0563C1"/>
                  <w:u w:val="single"/>
                </w:rPr>
                <w:t>join</w:t>
              </w:r>
            </w:hyperlink>
            <w:r w:rsidRPr="001E5D38">
              <w:rPr>
                <w:color w:val="212121"/>
              </w:rPr>
              <w:t xml:space="preserve"> </w:t>
            </w:r>
            <w:r w:rsidRPr="001E5D38">
              <w:t>so that they may vote in any potential future ballot, and ensure your own membership information is up to date.</w:t>
            </w:r>
          </w:p>
          <w:p w14:paraId="61DA1376" w14:textId="77777777" w:rsidR="00902350" w:rsidRPr="001E5D38" w:rsidRDefault="00902350" w:rsidP="00902350">
            <w:pPr>
              <w:rPr>
                <w:color w:val="212121"/>
              </w:rPr>
            </w:pPr>
          </w:p>
          <w:p w14:paraId="0080EF7B" w14:textId="77777777" w:rsidR="00902350" w:rsidRPr="001E5D38" w:rsidRDefault="00902350" w:rsidP="00902350"/>
          <w:p w14:paraId="6D6FE546" w14:textId="77777777" w:rsidR="00902350" w:rsidRPr="001E5D38" w:rsidRDefault="00902350" w:rsidP="00902350">
            <w:r w:rsidRPr="001E5D38">
              <w:t xml:space="preserve">Access all the guidance: </w:t>
            </w:r>
            <w:hyperlink r:id="rId31">
              <w:r w:rsidRPr="001E5D38">
                <w:rPr>
                  <w:color w:val="0563C1"/>
                  <w:u w:val="single"/>
                </w:rPr>
                <w:t>Campaigning around GP contracts in England</w:t>
              </w:r>
            </w:hyperlink>
          </w:p>
          <w:p w14:paraId="04175280" w14:textId="77777777" w:rsidR="00A95D27" w:rsidRDefault="00A95D27" w:rsidP="00A95D27">
            <w:pPr>
              <w:tabs>
                <w:tab w:val="left" w:pos="8250"/>
              </w:tabs>
              <w:rPr>
                <w:noProof/>
              </w:rPr>
            </w:pPr>
          </w:p>
          <w:p w14:paraId="0DC4BB1D" w14:textId="77777777" w:rsidR="00A95D27" w:rsidRPr="00E917D6" w:rsidRDefault="00A95D27" w:rsidP="00A95D2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Bidi"/>
                <w:b/>
                <w:bCs/>
                <w:kern w:val="2"/>
                <w14:ligatures w14:val="standardContextual"/>
              </w:rPr>
            </w:pPr>
            <w:r w:rsidRPr="006B69B9">
              <w:rPr>
                <w:rFonts w:asciiTheme="minorHAnsi" w:hAnsiTheme="minorHAnsi" w:cstheme="minorBidi"/>
                <w:b/>
                <w:bCs/>
                <w:kern w:val="2"/>
                <w14:ligatures w14:val="standardContextual"/>
              </w:rPr>
              <w:t>e-Dec deadline reminder</w:t>
            </w:r>
          </w:p>
          <w:p w14:paraId="366F297E" w14:textId="2FA7A576" w:rsidR="00A95D27" w:rsidRPr="00A95D27" w:rsidRDefault="00A95D27" w:rsidP="00A95D27">
            <w:pPr>
              <w:pStyle w:val="NormalWeb"/>
              <w:spacing w:before="0" w:beforeAutospacing="0" w:after="0" w:afterAutospacing="0"/>
              <w:rPr>
                <w:rFonts w:asciiTheme="minorHAnsi" w:eastAsiaTheme="minorEastAsia" w:hAnsiTheme="minorHAnsi" w:cstheme="minorBidi"/>
                <w:lang w:eastAsia="en-US"/>
              </w:rPr>
            </w:pPr>
            <w:r w:rsidRPr="38A009A2">
              <w:rPr>
                <w:rFonts w:asciiTheme="minorHAnsi" w:eastAsiaTheme="minorEastAsia" w:hAnsiTheme="minorHAnsi" w:cstheme="minorBidi"/>
                <w:lang w:eastAsia="en-US"/>
              </w:rPr>
              <w:t xml:space="preserve">This year's annual </w:t>
            </w:r>
            <w:proofErr w:type="spellStart"/>
            <w:r w:rsidRPr="38A009A2">
              <w:rPr>
                <w:rFonts w:asciiTheme="minorHAnsi" w:eastAsiaTheme="minorEastAsia" w:hAnsiTheme="minorHAnsi" w:cstheme="minorBidi"/>
                <w:lang w:eastAsia="en-US"/>
              </w:rPr>
              <w:t>eDEC</w:t>
            </w:r>
            <w:proofErr w:type="spellEnd"/>
            <w:r w:rsidRPr="38A009A2">
              <w:rPr>
                <w:rFonts w:asciiTheme="minorHAnsi" w:eastAsiaTheme="minorEastAsia" w:hAnsiTheme="minorHAnsi" w:cstheme="minorBidi"/>
                <w:lang w:eastAsia="en-US"/>
              </w:rPr>
              <w:t xml:space="preserve"> (electronic declaration) has been circulated to all practices; completing this is a contractual requirement with a closing date of 21 November. Colleagues should note there are </w:t>
            </w:r>
            <w:proofErr w:type="gramStart"/>
            <w:r w:rsidRPr="38A009A2">
              <w:rPr>
                <w:rFonts w:asciiTheme="minorHAnsi" w:eastAsiaTheme="minorEastAsia" w:hAnsiTheme="minorHAnsi" w:cstheme="minorBidi"/>
                <w:lang w:eastAsia="en-US"/>
              </w:rPr>
              <w:t>a number of</w:t>
            </w:r>
            <w:proofErr w:type="gramEnd"/>
            <w:r w:rsidRPr="38A009A2">
              <w:rPr>
                <w:rFonts w:asciiTheme="minorHAnsi" w:eastAsiaTheme="minorEastAsia" w:hAnsiTheme="minorHAnsi" w:cstheme="minorBidi"/>
                <w:lang w:eastAsia="en-US"/>
              </w:rPr>
              <w:t xml:space="preserve"> questions within the </w:t>
            </w:r>
            <w:proofErr w:type="spellStart"/>
            <w:r w:rsidRPr="38A009A2">
              <w:rPr>
                <w:rFonts w:asciiTheme="minorHAnsi" w:eastAsiaTheme="minorEastAsia" w:hAnsiTheme="minorHAnsi" w:cstheme="minorBidi"/>
                <w:lang w:eastAsia="en-US"/>
              </w:rPr>
              <w:t>eDEC</w:t>
            </w:r>
            <w:proofErr w:type="spellEnd"/>
            <w:r w:rsidRPr="38A009A2">
              <w:rPr>
                <w:rFonts w:asciiTheme="minorHAnsi" w:eastAsiaTheme="minorEastAsia" w:hAnsiTheme="minorHAnsi" w:cstheme="minorBidi"/>
                <w:lang w:eastAsia="en-US"/>
              </w:rPr>
              <w:t xml:space="preserve"> that relate to the on-line consultation implementation and should ensure when completing these that they align with details on the practice website, other patient facing material, and any information requested by commissioners.</w:t>
            </w:r>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0C8C" w14:textId="77777777" w:rsidR="0012142B" w:rsidRDefault="0012142B">
      <w:r>
        <w:separator/>
      </w:r>
    </w:p>
  </w:endnote>
  <w:endnote w:type="continuationSeparator" w:id="0">
    <w:p w14:paraId="3C87E819" w14:textId="77777777" w:rsidR="0012142B" w:rsidRDefault="0012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E9EA9" w14:textId="77777777" w:rsidR="0012142B" w:rsidRDefault="0012142B">
      <w:r>
        <w:separator/>
      </w:r>
    </w:p>
  </w:footnote>
  <w:footnote w:type="continuationSeparator" w:id="0">
    <w:p w14:paraId="5E93AB9B" w14:textId="77777777" w:rsidR="0012142B" w:rsidRDefault="00121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630DB"/>
    <w:multiLevelType w:val="hybridMultilevel"/>
    <w:tmpl w:val="3CEA49A6"/>
    <w:lvl w:ilvl="0" w:tplc="E122637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29F9F"/>
    <w:multiLevelType w:val="hybridMultilevel"/>
    <w:tmpl w:val="2EB40A7C"/>
    <w:lvl w:ilvl="0" w:tplc="8D7A1AFA">
      <w:start w:val="1"/>
      <w:numFmt w:val="bullet"/>
      <w:lvlText w:val=""/>
      <w:lvlJc w:val="left"/>
      <w:pPr>
        <w:ind w:left="720" w:hanging="360"/>
      </w:pPr>
      <w:rPr>
        <w:rFonts w:ascii="Symbol" w:hAnsi="Symbol" w:hint="default"/>
      </w:rPr>
    </w:lvl>
    <w:lvl w:ilvl="1" w:tplc="5E926912">
      <w:start w:val="1"/>
      <w:numFmt w:val="bullet"/>
      <w:lvlText w:val="o"/>
      <w:lvlJc w:val="left"/>
      <w:pPr>
        <w:ind w:left="1440" w:hanging="360"/>
      </w:pPr>
      <w:rPr>
        <w:rFonts w:ascii="Courier New" w:hAnsi="Courier New" w:hint="default"/>
      </w:rPr>
    </w:lvl>
    <w:lvl w:ilvl="2" w:tplc="7294F9A0">
      <w:start w:val="1"/>
      <w:numFmt w:val="bullet"/>
      <w:lvlText w:val=""/>
      <w:lvlJc w:val="left"/>
      <w:pPr>
        <w:ind w:left="2160" w:hanging="360"/>
      </w:pPr>
      <w:rPr>
        <w:rFonts w:ascii="Wingdings" w:hAnsi="Wingdings" w:hint="default"/>
      </w:rPr>
    </w:lvl>
    <w:lvl w:ilvl="3" w:tplc="3686FF5E">
      <w:start w:val="1"/>
      <w:numFmt w:val="bullet"/>
      <w:lvlText w:val=""/>
      <w:lvlJc w:val="left"/>
      <w:pPr>
        <w:ind w:left="2880" w:hanging="360"/>
      </w:pPr>
      <w:rPr>
        <w:rFonts w:ascii="Symbol" w:hAnsi="Symbol" w:hint="default"/>
      </w:rPr>
    </w:lvl>
    <w:lvl w:ilvl="4" w:tplc="8272F4AE">
      <w:start w:val="1"/>
      <w:numFmt w:val="bullet"/>
      <w:lvlText w:val="o"/>
      <w:lvlJc w:val="left"/>
      <w:pPr>
        <w:ind w:left="3600" w:hanging="360"/>
      </w:pPr>
      <w:rPr>
        <w:rFonts w:ascii="Courier New" w:hAnsi="Courier New" w:hint="default"/>
      </w:rPr>
    </w:lvl>
    <w:lvl w:ilvl="5" w:tplc="4DF892D0">
      <w:start w:val="1"/>
      <w:numFmt w:val="bullet"/>
      <w:lvlText w:val=""/>
      <w:lvlJc w:val="left"/>
      <w:pPr>
        <w:ind w:left="4320" w:hanging="360"/>
      </w:pPr>
      <w:rPr>
        <w:rFonts w:ascii="Wingdings" w:hAnsi="Wingdings" w:hint="default"/>
      </w:rPr>
    </w:lvl>
    <w:lvl w:ilvl="6" w:tplc="D93A03BA">
      <w:start w:val="1"/>
      <w:numFmt w:val="bullet"/>
      <w:lvlText w:val=""/>
      <w:lvlJc w:val="left"/>
      <w:pPr>
        <w:ind w:left="5040" w:hanging="360"/>
      </w:pPr>
      <w:rPr>
        <w:rFonts w:ascii="Symbol" w:hAnsi="Symbol" w:hint="default"/>
      </w:rPr>
    </w:lvl>
    <w:lvl w:ilvl="7" w:tplc="41605CD0">
      <w:start w:val="1"/>
      <w:numFmt w:val="bullet"/>
      <w:lvlText w:val="o"/>
      <w:lvlJc w:val="left"/>
      <w:pPr>
        <w:ind w:left="5760" w:hanging="360"/>
      </w:pPr>
      <w:rPr>
        <w:rFonts w:ascii="Courier New" w:hAnsi="Courier New" w:hint="default"/>
      </w:rPr>
    </w:lvl>
    <w:lvl w:ilvl="8" w:tplc="222C61EC">
      <w:start w:val="1"/>
      <w:numFmt w:val="bullet"/>
      <w:lvlText w:val=""/>
      <w:lvlJc w:val="left"/>
      <w:pPr>
        <w:ind w:left="6480" w:hanging="360"/>
      </w:pPr>
      <w:rPr>
        <w:rFonts w:ascii="Wingdings" w:hAnsi="Wingdings" w:hint="default"/>
      </w:rPr>
    </w:lvl>
  </w:abstractNum>
  <w:abstractNum w:abstractNumId="4"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90242C"/>
    <w:multiLevelType w:val="multilevel"/>
    <w:tmpl w:val="C5E6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0BF8F"/>
    <w:multiLevelType w:val="multilevel"/>
    <w:tmpl w:val="B0BE0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691291"/>
    <w:multiLevelType w:val="multilevel"/>
    <w:tmpl w:val="E2264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C8A0530"/>
    <w:multiLevelType w:val="multilevel"/>
    <w:tmpl w:val="753E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F60DA4"/>
    <w:multiLevelType w:val="multilevel"/>
    <w:tmpl w:val="00D2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F87D29"/>
    <w:multiLevelType w:val="hybridMultilevel"/>
    <w:tmpl w:val="0DAE46B0"/>
    <w:lvl w:ilvl="0" w:tplc="EE8E6B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ED7490C"/>
    <w:multiLevelType w:val="hybridMultilevel"/>
    <w:tmpl w:val="2068B1A0"/>
    <w:lvl w:ilvl="0" w:tplc="137CCFB0">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97246B"/>
    <w:multiLevelType w:val="hybridMultilevel"/>
    <w:tmpl w:val="04E07966"/>
    <w:lvl w:ilvl="0" w:tplc="D2361D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32F068B"/>
    <w:multiLevelType w:val="multilevel"/>
    <w:tmpl w:val="4A80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B830F5"/>
    <w:multiLevelType w:val="multilevel"/>
    <w:tmpl w:val="D56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0C7204"/>
    <w:multiLevelType w:val="multilevel"/>
    <w:tmpl w:val="833AC16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298918E6"/>
    <w:multiLevelType w:val="hybridMultilevel"/>
    <w:tmpl w:val="571886FC"/>
    <w:lvl w:ilvl="0" w:tplc="C63C8B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B743406"/>
    <w:multiLevelType w:val="multilevel"/>
    <w:tmpl w:val="27DA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C97E47"/>
    <w:multiLevelType w:val="multilevel"/>
    <w:tmpl w:val="A17E0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D53F2B"/>
    <w:multiLevelType w:val="hybridMultilevel"/>
    <w:tmpl w:val="817C17D8"/>
    <w:lvl w:ilvl="0" w:tplc="DEC49C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81950BD"/>
    <w:multiLevelType w:val="hybridMultilevel"/>
    <w:tmpl w:val="5A4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2D0464"/>
    <w:multiLevelType w:val="hybridMultilevel"/>
    <w:tmpl w:val="4D00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74219"/>
    <w:multiLevelType w:val="multilevel"/>
    <w:tmpl w:val="133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3B3D8B"/>
    <w:multiLevelType w:val="multilevel"/>
    <w:tmpl w:val="9AC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241A38"/>
    <w:multiLevelType w:val="multilevel"/>
    <w:tmpl w:val="029A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503E03"/>
    <w:multiLevelType w:val="hybridMultilevel"/>
    <w:tmpl w:val="FB56D5D0"/>
    <w:lvl w:ilvl="0" w:tplc="1DEEB0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95052D6"/>
    <w:multiLevelType w:val="hybridMultilevel"/>
    <w:tmpl w:val="25BAA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4A7241E2"/>
    <w:multiLevelType w:val="multilevel"/>
    <w:tmpl w:val="70EE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683F11"/>
    <w:multiLevelType w:val="multilevel"/>
    <w:tmpl w:val="40FC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FD3E34"/>
    <w:multiLevelType w:val="multilevel"/>
    <w:tmpl w:val="FFA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032A2D"/>
    <w:multiLevelType w:val="hybridMultilevel"/>
    <w:tmpl w:val="87487DFA"/>
    <w:lvl w:ilvl="0" w:tplc="856AD05E">
      <w:start w:val="1"/>
      <w:numFmt w:val="bullet"/>
      <w:lvlText w:val="•"/>
      <w:lvlJc w:val="left"/>
      <w:pPr>
        <w:tabs>
          <w:tab w:val="num" w:pos="720"/>
        </w:tabs>
        <w:ind w:left="720" w:hanging="360"/>
      </w:pPr>
      <w:rPr>
        <w:rFonts w:ascii="Arial" w:hAnsi="Arial" w:hint="default"/>
      </w:rPr>
    </w:lvl>
    <w:lvl w:ilvl="1" w:tplc="28BE53F2" w:tentative="1">
      <w:start w:val="1"/>
      <w:numFmt w:val="bullet"/>
      <w:lvlText w:val="•"/>
      <w:lvlJc w:val="left"/>
      <w:pPr>
        <w:tabs>
          <w:tab w:val="num" w:pos="1440"/>
        </w:tabs>
        <w:ind w:left="1440" w:hanging="360"/>
      </w:pPr>
      <w:rPr>
        <w:rFonts w:ascii="Arial" w:hAnsi="Arial" w:hint="default"/>
      </w:rPr>
    </w:lvl>
    <w:lvl w:ilvl="2" w:tplc="E3B4FFEE" w:tentative="1">
      <w:start w:val="1"/>
      <w:numFmt w:val="bullet"/>
      <w:lvlText w:val="•"/>
      <w:lvlJc w:val="left"/>
      <w:pPr>
        <w:tabs>
          <w:tab w:val="num" w:pos="2160"/>
        </w:tabs>
        <w:ind w:left="2160" w:hanging="360"/>
      </w:pPr>
      <w:rPr>
        <w:rFonts w:ascii="Arial" w:hAnsi="Arial" w:hint="default"/>
      </w:rPr>
    </w:lvl>
    <w:lvl w:ilvl="3" w:tplc="ED6A8134" w:tentative="1">
      <w:start w:val="1"/>
      <w:numFmt w:val="bullet"/>
      <w:lvlText w:val="•"/>
      <w:lvlJc w:val="left"/>
      <w:pPr>
        <w:tabs>
          <w:tab w:val="num" w:pos="2880"/>
        </w:tabs>
        <w:ind w:left="2880" w:hanging="360"/>
      </w:pPr>
      <w:rPr>
        <w:rFonts w:ascii="Arial" w:hAnsi="Arial" w:hint="default"/>
      </w:rPr>
    </w:lvl>
    <w:lvl w:ilvl="4" w:tplc="1C4AB428" w:tentative="1">
      <w:start w:val="1"/>
      <w:numFmt w:val="bullet"/>
      <w:lvlText w:val="•"/>
      <w:lvlJc w:val="left"/>
      <w:pPr>
        <w:tabs>
          <w:tab w:val="num" w:pos="3600"/>
        </w:tabs>
        <w:ind w:left="3600" w:hanging="360"/>
      </w:pPr>
      <w:rPr>
        <w:rFonts w:ascii="Arial" w:hAnsi="Arial" w:hint="default"/>
      </w:rPr>
    </w:lvl>
    <w:lvl w:ilvl="5" w:tplc="1AAC7818" w:tentative="1">
      <w:start w:val="1"/>
      <w:numFmt w:val="bullet"/>
      <w:lvlText w:val="•"/>
      <w:lvlJc w:val="left"/>
      <w:pPr>
        <w:tabs>
          <w:tab w:val="num" w:pos="4320"/>
        </w:tabs>
        <w:ind w:left="4320" w:hanging="360"/>
      </w:pPr>
      <w:rPr>
        <w:rFonts w:ascii="Arial" w:hAnsi="Arial" w:hint="default"/>
      </w:rPr>
    </w:lvl>
    <w:lvl w:ilvl="6" w:tplc="D6949024" w:tentative="1">
      <w:start w:val="1"/>
      <w:numFmt w:val="bullet"/>
      <w:lvlText w:val="•"/>
      <w:lvlJc w:val="left"/>
      <w:pPr>
        <w:tabs>
          <w:tab w:val="num" w:pos="5040"/>
        </w:tabs>
        <w:ind w:left="5040" w:hanging="360"/>
      </w:pPr>
      <w:rPr>
        <w:rFonts w:ascii="Arial" w:hAnsi="Arial" w:hint="default"/>
      </w:rPr>
    </w:lvl>
    <w:lvl w:ilvl="7" w:tplc="26305AE8" w:tentative="1">
      <w:start w:val="1"/>
      <w:numFmt w:val="bullet"/>
      <w:lvlText w:val="•"/>
      <w:lvlJc w:val="left"/>
      <w:pPr>
        <w:tabs>
          <w:tab w:val="num" w:pos="5760"/>
        </w:tabs>
        <w:ind w:left="5760" w:hanging="360"/>
      </w:pPr>
      <w:rPr>
        <w:rFonts w:ascii="Arial" w:hAnsi="Arial" w:hint="default"/>
      </w:rPr>
    </w:lvl>
    <w:lvl w:ilvl="8" w:tplc="EC041B1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213918"/>
    <w:multiLevelType w:val="multilevel"/>
    <w:tmpl w:val="0B5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8063F8"/>
    <w:multiLevelType w:val="multilevel"/>
    <w:tmpl w:val="DB72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C6647A"/>
    <w:multiLevelType w:val="multilevel"/>
    <w:tmpl w:val="AF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D460BB"/>
    <w:multiLevelType w:val="multilevel"/>
    <w:tmpl w:val="612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D73E72"/>
    <w:multiLevelType w:val="multilevel"/>
    <w:tmpl w:val="B9D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892693"/>
    <w:multiLevelType w:val="hybridMultilevel"/>
    <w:tmpl w:val="100AC51C"/>
    <w:lvl w:ilvl="0" w:tplc="3470F692">
      <w:start w:val="1"/>
      <w:numFmt w:val="bullet"/>
      <w:lvlText w:val=""/>
      <w:lvlJc w:val="left"/>
      <w:pPr>
        <w:ind w:left="720" w:hanging="360"/>
      </w:pPr>
      <w:rPr>
        <w:rFonts w:ascii="Symbol" w:hAnsi="Symbol" w:hint="default"/>
      </w:rPr>
    </w:lvl>
    <w:lvl w:ilvl="1" w:tplc="C802A016">
      <w:start w:val="1"/>
      <w:numFmt w:val="bullet"/>
      <w:lvlText w:val="o"/>
      <w:lvlJc w:val="left"/>
      <w:pPr>
        <w:ind w:left="1440" w:hanging="360"/>
      </w:pPr>
      <w:rPr>
        <w:rFonts w:ascii="Courier New" w:hAnsi="Courier New" w:hint="default"/>
      </w:rPr>
    </w:lvl>
    <w:lvl w:ilvl="2" w:tplc="EC60A002">
      <w:start w:val="1"/>
      <w:numFmt w:val="bullet"/>
      <w:lvlText w:val=""/>
      <w:lvlJc w:val="left"/>
      <w:pPr>
        <w:ind w:left="2160" w:hanging="360"/>
      </w:pPr>
      <w:rPr>
        <w:rFonts w:ascii="Wingdings" w:hAnsi="Wingdings" w:hint="default"/>
      </w:rPr>
    </w:lvl>
    <w:lvl w:ilvl="3" w:tplc="058629E4">
      <w:start w:val="1"/>
      <w:numFmt w:val="bullet"/>
      <w:lvlText w:val=""/>
      <w:lvlJc w:val="left"/>
      <w:pPr>
        <w:ind w:left="2880" w:hanging="360"/>
      </w:pPr>
      <w:rPr>
        <w:rFonts w:ascii="Symbol" w:hAnsi="Symbol" w:hint="default"/>
      </w:rPr>
    </w:lvl>
    <w:lvl w:ilvl="4" w:tplc="6FDCC5D6">
      <w:start w:val="1"/>
      <w:numFmt w:val="bullet"/>
      <w:lvlText w:val="o"/>
      <w:lvlJc w:val="left"/>
      <w:pPr>
        <w:ind w:left="3600" w:hanging="360"/>
      </w:pPr>
      <w:rPr>
        <w:rFonts w:ascii="Courier New" w:hAnsi="Courier New" w:hint="default"/>
      </w:rPr>
    </w:lvl>
    <w:lvl w:ilvl="5" w:tplc="37CE4290">
      <w:start w:val="1"/>
      <w:numFmt w:val="bullet"/>
      <w:lvlText w:val=""/>
      <w:lvlJc w:val="left"/>
      <w:pPr>
        <w:ind w:left="4320" w:hanging="360"/>
      </w:pPr>
      <w:rPr>
        <w:rFonts w:ascii="Wingdings" w:hAnsi="Wingdings" w:hint="default"/>
      </w:rPr>
    </w:lvl>
    <w:lvl w:ilvl="6" w:tplc="E140D82C">
      <w:start w:val="1"/>
      <w:numFmt w:val="bullet"/>
      <w:lvlText w:val=""/>
      <w:lvlJc w:val="left"/>
      <w:pPr>
        <w:ind w:left="5040" w:hanging="360"/>
      </w:pPr>
      <w:rPr>
        <w:rFonts w:ascii="Symbol" w:hAnsi="Symbol" w:hint="default"/>
      </w:rPr>
    </w:lvl>
    <w:lvl w:ilvl="7" w:tplc="ACC4576A">
      <w:start w:val="1"/>
      <w:numFmt w:val="bullet"/>
      <w:lvlText w:val="o"/>
      <w:lvlJc w:val="left"/>
      <w:pPr>
        <w:ind w:left="5760" w:hanging="360"/>
      </w:pPr>
      <w:rPr>
        <w:rFonts w:ascii="Courier New" w:hAnsi="Courier New" w:hint="default"/>
      </w:rPr>
    </w:lvl>
    <w:lvl w:ilvl="8" w:tplc="0296B7A0">
      <w:start w:val="1"/>
      <w:numFmt w:val="bullet"/>
      <w:lvlText w:val=""/>
      <w:lvlJc w:val="left"/>
      <w:pPr>
        <w:ind w:left="6480" w:hanging="360"/>
      </w:pPr>
      <w:rPr>
        <w:rFonts w:ascii="Wingdings" w:hAnsi="Wingdings" w:hint="default"/>
      </w:rPr>
    </w:lvl>
  </w:abstractNum>
  <w:abstractNum w:abstractNumId="38" w15:restartNumberingAfterBreak="0">
    <w:nsid w:val="61D85C4E"/>
    <w:multiLevelType w:val="multilevel"/>
    <w:tmpl w:val="CB52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3D3518"/>
    <w:multiLevelType w:val="hybridMultilevel"/>
    <w:tmpl w:val="D6703152"/>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D467315"/>
    <w:multiLevelType w:val="hybridMultilevel"/>
    <w:tmpl w:val="4AA87C4E"/>
    <w:lvl w:ilvl="0" w:tplc="8500E92E">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EAB7747"/>
    <w:multiLevelType w:val="hybridMultilevel"/>
    <w:tmpl w:val="7AF8D75C"/>
    <w:lvl w:ilvl="0" w:tplc="B0588E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EF750B2"/>
    <w:multiLevelType w:val="hybridMultilevel"/>
    <w:tmpl w:val="2AE28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FAC6054"/>
    <w:multiLevelType w:val="multilevel"/>
    <w:tmpl w:val="7C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11B63BC"/>
    <w:multiLevelType w:val="multilevel"/>
    <w:tmpl w:val="F580C3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73FE3AA3"/>
    <w:multiLevelType w:val="multilevel"/>
    <w:tmpl w:val="948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005D67"/>
    <w:multiLevelType w:val="hybridMultilevel"/>
    <w:tmpl w:val="9A288046"/>
    <w:lvl w:ilvl="0" w:tplc="A71C645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3653B3"/>
    <w:multiLevelType w:val="hybridMultilevel"/>
    <w:tmpl w:val="9DC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191401">
    <w:abstractNumId w:val="6"/>
  </w:num>
  <w:num w:numId="2" w16cid:durableId="1801337260">
    <w:abstractNumId w:val="1"/>
  </w:num>
  <w:num w:numId="3" w16cid:durableId="1417559834">
    <w:abstractNumId w:val="0"/>
  </w:num>
  <w:num w:numId="4" w16cid:durableId="1547108538">
    <w:abstractNumId w:val="49"/>
  </w:num>
  <w:num w:numId="5" w16cid:durableId="1416904075">
    <w:abstractNumId w:val="47"/>
  </w:num>
  <w:num w:numId="6" w16cid:durableId="149715532">
    <w:abstractNumId w:val="40"/>
  </w:num>
  <w:num w:numId="7" w16cid:durableId="81996608">
    <w:abstractNumId w:val="26"/>
  </w:num>
  <w:num w:numId="8" w16cid:durableId="1715227598">
    <w:abstractNumId w:val="44"/>
  </w:num>
  <w:num w:numId="9" w16cid:durableId="1481388645">
    <w:abstractNumId w:val="9"/>
  </w:num>
  <w:num w:numId="10" w16cid:durableId="1005403774">
    <w:abstractNumId w:val="21"/>
  </w:num>
  <w:num w:numId="11" w16cid:durableId="1346395538">
    <w:abstractNumId w:val="3"/>
  </w:num>
  <w:num w:numId="12" w16cid:durableId="886574387">
    <w:abstractNumId w:val="37"/>
  </w:num>
  <w:num w:numId="13" w16cid:durableId="1917469978">
    <w:abstractNumId w:val="35"/>
  </w:num>
  <w:num w:numId="14" w16cid:durableId="472404943">
    <w:abstractNumId w:val="24"/>
  </w:num>
  <w:num w:numId="15" w16cid:durableId="373192872">
    <w:abstractNumId w:val="27"/>
  </w:num>
  <w:num w:numId="16" w16cid:durableId="2073576783">
    <w:abstractNumId w:val="14"/>
  </w:num>
  <w:num w:numId="17" w16cid:durableId="28338178">
    <w:abstractNumId w:val="23"/>
  </w:num>
  <w:num w:numId="18" w16cid:durableId="1752460871">
    <w:abstractNumId w:val="36"/>
  </w:num>
  <w:num w:numId="19" w16cid:durableId="765924137">
    <w:abstractNumId w:val="34"/>
  </w:num>
  <w:num w:numId="20" w16cid:durableId="1496148406">
    <w:abstractNumId w:val="25"/>
  </w:num>
  <w:num w:numId="21" w16cid:durableId="1098021718">
    <w:abstractNumId w:val="18"/>
  </w:num>
  <w:num w:numId="22" w16cid:durableId="1733045944">
    <w:abstractNumId w:val="45"/>
  </w:num>
  <w:num w:numId="23" w16cid:durableId="1957442215">
    <w:abstractNumId w:val="20"/>
  </w:num>
  <w:num w:numId="24" w16cid:durableId="2072576686">
    <w:abstractNumId w:val="43"/>
  </w:num>
  <w:num w:numId="25" w16cid:durableId="282885283">
    <w:abstractNumId w:val="32"/>
  </w:num>
  <w:num w:numId="26" w16cid:durableId="1179196159">
    <w:abstractNumId w:val="48"/>
  </w:num>
  <w:num w:numId="27" w16cid:durableId="2095472671">
    <w:abstractNumId w:val="29"/>
  </w:num>
  <w:num w:numId="28" w16cid:durableId="1094202578">
    <w:abstractNumId w:val="30"/>
  </w:num>
  <w:num w:numId="29" w16cid:durableId="2103990339">
    <w:abstractNumId w:val="4"/>
  </w:num>
  <w:num w:numId="30" w16cid:durableId="272370695">
    <w:abstractNumId w:val="13"/>
  </w:num>
  <w:num w:numId="31" w16cid:durableId="905337925">
    <w:abstractNumId w:val="5"/>
  </w:num>
  <w:num w:numId="32" w16cid:durableId="640427646">
    <w:abstractNumId w:val="38"/>
  </w:num>
  <w:num w:numId="33" w16cid:durableId="201599411">
    <w:abstractNumId w:val="10"/>
  </w:num>
  <w:num w:numId="34" w16cid:durableId="1741099007">
    <w:abstractNumId w:val="42"/>
  </w:num>
  <w:num w:numId="35" w16cid:durableId="828788480">
    <w:abstractNumId w:val="11"/>
  </w:num>
  <w:num w:numId="36" w16cid:durableId="821390458">
    <w:abstractNumId w:val="16"/>
  </w:num>
  <w:num w:numId="37" w16cid:durableId="1826362010">
    <w:abstractNumId w:val="41"/>
  </w:num>
  <w:num w:numId="38" w16cid:durableId="1940480355">
    <w:abstractNumId w:val="2"/>
  </w:num>
  <w:num w:numId="39" w16cid:durableId="1799491157">
    <w:abstractNumId w:val="31"/>
  </w:num>
  <w:num w:numId="40" w16cid:durableId="1337616401">
    <w:abstractNumId w:val="15"/>
  </w:num>
  <w:num w:numId="41" w16cid:durableId="1857229540">
    <w:abstractNumId w:val="8"/>
  </w:num>
  <w:num w:numId="42" w16cid:durableId="1007945389">
    <w:abstractNumId w:val="33"/>
  </w:num>
  <w:num w:numId="43" w16cid:durableId="1367486554">
    <w:abstractNumId w:val="28"/>
  </w:num>
  <w:num w:numId="44" w16cid:durableId="1942489777">
    <w:abstractNumId w:val="17"/>
  </w:num>
  <w:num w:numId="45" w16cid:durableId="283078856">
    <w:abstractNumId w:val="12"/>
  </w:num>
  <w:num w:numId="46" w16cid:durableId="580261299">
    <w:abstractNumId w:val="22"/>
  </w:num>
  <w:num w:numId="47" w16cid:durableId="2087921699">
    <w:abstractNumId w:val="39"/>
  </w:num>
  <w:num w:numId="48" w16cid:durableId="1944071387">
    <w:abstractNumId w:val="19"/>
  </w:num>
  <w:num w:numId="49" w16cid:durableId="577523193">
    <w:abstractNumId w:val="46"/>
  </w:num>
  <w:num w:numId="50" w16cid:durableId="134802563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B07"/>
    <w:rsid w:val="00002EC3"/>
    <w:rsid w:val="000034C8"/>
    <w:rsid w:val="000049DF"/>
    <w:rsid w:val="000071F3"/>
    <w:rsid w:val="00007A81"/>
    <w:rsid w:val="00010587"/>
    <w:rsid w:val="000120E3"/>
    <w:rsid w:val="00012813"/>
    <w:rsid w:val="0001339B"/>
    <w:rsid w:val="00013910"/>
    <w:rsid w:val="00013E8B"/>
    <w:rsid w:val="00014022"/>
    <w:rsid w:val="000150C2"/>
    <w:rsid w:val="0001691F"/>
    <w:rsid w:val="00020917"/>
    <w:rsid w:val="0002121B"/>
    <w:rsid w:val="000221D4"/>
    <w:rsid w:val="00022C56"/>
    <w:rsid w:val="0002471B"/>
    <w:rsid w:val="00025D66"/>
    <w:rsid w:val="000264EA"/>
    <w:rsid w:val="000301D2"/>
    <w:rsid w:val="000335C8"/>
    <w:rsid w:val="00033DCF"/>
    <w:rsid w:val="000367D1"/>
    <w:rsid w:val="0003784B"/>
    <w:rsid w:val="00037900"/>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60409"/>
    <w:rsid w:val="00061AA1"/>
    <w:rsid w:val="000624EE"/>
    <w:rsid w:val="00064770"/>
    <w:rsid w:val="00064ABB"/>
    <w:rsid w:val="00064C3B"/>
    <w:rsid w:val="000671F4"/>
    <w:rsid w:val="000703BD"/>
    <w:rsid w:val="000728E7"/>
    <w:rsid w:val="000741FC"/>
    <w:rsid w:val="00075AFD"/>
    <w:rsid w:val="00076E34"/>
    <w:rsid w:val="00080734"/>
    <w:rsid w:val="0008169B"/>
    <w:rsid w:val="0008500C"/>
    <w:rsid w:val="00086ED7"/>
    <w:rsid w:val="000876BD"/>
    <w:rsid w:val="00090788"/>
    <w:rsid w:val="00090B8A"/>
    <w:rsid w:val="00090CDF"/>
    <w:rsid w:val="0009447E"/>
    <w:rsid w:val="00094687"/>
    <w:rsid w:val="00096985"/>
    <w:rsid w:val="000978DE"/>
    <w:rsid w:val="000978F6"/>
    <w:rsid w:val="000A0174"/>
    <w:rsid w:val="000A0DB7"/>
    <w:rsid w:val="000A2092"/>
    <w:rsid w:val="000A20E3"/>
    <w:rsid w:val="000A3393"/>
    <w:rsid w:val="000A3616"/>
    <w:rsid w:val="000A475B"/>
    <w:rsid w:val="000A5415"/>
    <w:rsid w:val="000A5B58"/>
    <w:rsid w:val="000A615C"/>
    <w:rsid w:val="000A6B0E"/>
    <w:rsid w:val="000A6F18"/>
    <w:rsid w:val="000A72D2"/>
    <w:rsid w:val="000A7BFD"/>
    <w:rsid w:val="000B0BC4"/>
    <w:rsid w:val="000B5222"/>
    <w:rsid w:val="000B5527"/>
    <w:rsid w:val="000C0765"/>
    <w:rsid w:val="000C2633"/>
    <w:rsid w:val="000C5237"/>
    <w:rsid w:val="000C573B"/>
    <w:rsid w:val="000C74EC"/>
    <w:rsid w:val="000C75ED"/>
    <w:rsid w:val="000C7772"/>
    <w:rsid w:val="000C788C"/>
    <w:rsid w:val="000C7B36"/>
    <w:rsid w:val="000D2DC1"/>
    <w:rsid w:val="000D333F"/>
    <w:rsid w:val="000D34E5"/>
    <w:rsid w:val="000D493C"/>
    <w:rsid w:val="000D5587"/>
    <w:rsid w:val="000D6609"/>
    <w:rsid w:val="000D7247"/>
    <w:rsid w:val="000D7B3D"/>
    <w:rsid w:val="000E1350"/>
    <w:rsid w:val="000E193F"/>
    <w:rsid w:val="000E27A8"/>
    <w:rsid w:val="000E353A"/>
    <w:rsid w:val="000E35AF"/>
    <w:rsid w:val="000E3963"/>
    <w:rsid w:val="000E3EB9"/>
    <w:rsid w:val="000E493D"/>
    <w:rsid w:val="000E67DF"/>
    <w:rsid w:val="000F3BD9"/>
    <w:rsid w:val="000F60B0"/>
    <w:rsid w:val="000F6411"/>
    <w:rsid w:val="000F759E"/>
    <w:rsid w:val="00100887"/>
    <w:rsid w:val="00100B25"/>
    <w:rsid w:val="00100E4A"/>
    <w:rsid w:val="00101DBC"/>
    <w:rsid w:val="00103578"/>
    <w:rsid w:val="00104EBC"/>
    <w:rsid w:val="00104F05"/>
    <w:rsid w:val="00105A6D"/>
    <w:rsid w:val="001068AF"/>
    <w:rsid w:val="00110DC9"/>
    <w:rsid w:val="001111F7"/>
    <w:rsid w:val="00111B68"/>
    <w:rsid w:val="00112325"/>
    <w:rsid w:val="00114C6C"/>
    <w:rsid w:val="00114E11"/>
    <w:rsid w:val="0011545E"/>
    <w:rsid w:val="001154C7"/>
    <w:rsid w:val="00115ADC"/>
    <w:rsid w:val="00115C5D"/>
    <w:rsid w:val="0011648E"/>
    <w:rsid w:val="00120EC0"/>
    <w:rsid w:val="0012142B"/>
    <w:rsid w:val="001228C1"/>
    <w:rsid w:val="00124974"/>
    <w:rsid w:val="00131161"/>
    <w:rsid w:val="0013268C"/>
    <w:rsid w:val="00132834"/>
    <w:rsid w:val="00132C02"/>
    <w:rsid w:val="00134056"/>
    <w:rsid w:val="001353E8"/>
    <w:rsid w:val="00135AF8"/>
    <w:rsid w:val="00135C4B"/>
    <w:rsid w:val="00137D62"/>
    <w:rsid w:val="001407EE"/>
    <w:rsid w:val="00140E47"/>
    <w:rsid w:val="00143DB8"/>
    <w:rsid w:val="0014454A"/>
    <w:rsid w:val="001477B0"/>
    <w:rsid w:val="0014788D"/>
    <w:rsid w:val="00150444"/>
    <w:rsid w:val="001510DD"/>
    <w:rsid w:val="00151E04"/>
    <w:rsid w:val="00152026"/>
    <w:rsid w:val="001527C8"/>
    <w:rsid w:val="00153C8A"/>
    <w:rsid w:val="001540D3"/>
    <w:rsid w:val="0015438C"/>
    <w:rsid w:val="001545D5"/>
    <w:rsid w:val="001557EF"/>
    <w:rsid w:val="00155F98"/>
    <w:rsid w:val="00156E57"/>
    <w:rsid w:val="00162EC7"/>
    <w:rsid w:val="0016559E"/>
    <w:rsid w:val="00166039"/>
    <w:rsid w:val="001661B8"/>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6E23"/>
    <w:rsid w:val="00187121"/>
    <w:rsid w:val="001872CC"/>
    <w:rsid w:val="001872D9"/>
    <w:rsid w:val="00187524"/>
    <w:rsid w:val="0019015F"/>
    <w:rsid w:val="00191D2D"/>
    <w:rsid w:val="0019243F"/>
    <w:rsid w:val="001924AC"/>
    <w:rsid w:val="00195E5A"/>
    <w:rsid w:val="001965ED"/>
    <w:rsid w:val="00196F6F"/>
    <w:rsid w:val="001A0159"/>
    <w:rsid w:val="001A071C"/>
    <w:rsid w:val="001A0764"/>
    <w:rsid w:val="001A0D18"/>
    <w:rsid w:val="001A22CB"/>
    <w:rsid w:val="001A2C28"/>
    <w:rsid w:val="001A5232"/>
    <w:rsid w:val="001A5B5A"/>
    <w:rsid w:val="001A73A5"/>
    <w:rsid w:val="001B1BD8"/>
    <w:rsid w:val="001B1F47"/>
    <w:rsid w:val="001B2F4B"/>
    <w:rsid w:val="001B7306"/>
    <w:rsid w:val="001B76BC"/>
    <w:rsid w:val="001B7A07"/>
    <w:rsid w:val="001C013D"/>
    <w:rsid w:val="001C05FF"/>
    <w:rsid w:val="001C0854"/>
    <w:rsid w:val="001C36A2"/>
    <w:rsid w:val="001C4E7F"/>
    <w:rsid w:val="001C513D"/>
    <w:rsid w:val="001C629A"/>
    <w:rsid w:val="001C6969"/>
    <w:rsid w:val="001C6999"/>
    <w:rsid w:val="001D0C85"/>
    <w:rsid w:val="001D18FB"/>
    <w:rsid w:val="001D24A7"/>
    <w:rsid w:val="001D25C1"/>
    <w:rsid w:val="001D2643"/>
    <w:rsid w:val="001D3986"/>
    <w:rsid w:val="001D3B41"/>
    <w:rsid w:val="001D59BD"/>
    <w:rsid w:val="001D7994"/>
    <w:rsid w:val="001D7FDF"/>
    <w:rsid w:val="001E00CF"/>
    <w:rsid w:val="001E0AB2"/>
    <w:rsid w:val="001E2F45"/>
    <w:rsid w:val="001E37BF"/>
    <w:rsid w:val="001E69F3"/>
    <w:rsid w:val="001F0086"/>
    <w:rsid w:val="001F02D5"/>
    <w:rsid w:val="001F04BE"/>
    <w:rsid w:val="001F11C3"/>
    <w:rsid w:val="001F19F5"/>
    <w:rsid w:val="001F1A73"/>
    <w:rsid w:val="001F20C7"/>
    <w:rsid w:val="001F3DA2"/>
    <w:rsid w:val="001F485E"/>
    <w:rsid w:val="001F611C"/>
    <w:rsid w:val="001F7CF6"/>
    <w:rsid w:val="001F7F17"/>
    <w:rsid w:val="00200D05"/>
    <w:rsid w:val="00201B17"/>
    <w:rsid w:val="00202511"/>
    <w:rsid w:val="00203222"/>
    <w:rsid w:val="00203304"/>
    <w:rsid w:val="00203CE4"/>
    <w:rsid w:val="00205897"/>
    <w:rsid w:val="00205C2A"/>
    <w:rsid w:val="00206225"/>
    <w:rsid w:val="002066A0"/>
    <w:rsid w:val="00206704"/>
    <w:rsid w:val="00206C0D"/>
    <w:rsid w:val="00207960"/>
    <w:rsid w:val="00207A3F"/>
    <w:rsid w:val="00207BC9"/>
    <w:rsid w:val="002106B6"/>
    <w:rsid w:val="00211E54"/>
    <w:rsid w:val="00213202"/>
    <w:rsid w:val="00215D48"/>
    <w:rsid w:val="00217EB9"/>
    <w:rsid w:val="00221216"/>
    <w:rsid w:val="0022141C"/>
    <w:rsid w:val="002218E4"/>
    <w:rsid w:val="00221B7E"/>
    <w:rsid w:val="00225501"/>
    <w:rsid w:val="002261A3"/>
    <w:rsid w:val="0022639D"/>
    <w:rsid w:val="00227A76"/>
    <w:rsid w:val="00233825"/>
    <w:rsid w:val="00236F1D"/>
    <w:rsid w:val="00236F3B"/>
    <w:rsid w:val="002404B9"/>
    <w:rsid w:val="002408A1"/>
    <w:rsid w:val="002410EB"/>
    <w:rsid w:val="00241305"/>
    <w:rsid w:val="00241F8B"/>
    <w:rsid w:val="002420CD"/>
    <w:rsid w:val="002440D9"/>
    <w:rsid w:val="0024624A"/>
    <w:rsid w:val="002470CA"/>
    <w:rsid w:val="002504B4"/>
    <w:rsid w:val="0025259E"/>
    <w:rsid w:val="00253B82"/>
    <w:rsid w:val="00253F46"/>
    <w:rsid w:val="002560AF"/>
    <w:rsid w:val="00256107"/>
    <w:rsid w:val="002561B0"/>
    <w:rsid w:val="00256605"/>
    <w:rsid w:val="00256644"/>
    <w:rsid w:val="002577D5"/>
    <w:rsid w:val="00262227"/>
    <w:rsid w:val="00264070"/>
    <w:rsid w:val="002640E8"/>
    <w:rsid w:val="0026413B"/>
    <w:rsid w:val="00265337"/>
    <w:rsid w:val="00265C0F"/>
    <w:rsid w:val="00271448"/>
    <w:rsid w:val="0027338D"/>
    <w:rsid w:val="00273514"/>
    <w:rsid w:val="00274F11"/>
    <w:rsid w:val="0027501B"/>
    <w:rsid w:val="0027580C"/>
    <w:rsid w:val="002769D9"/>
    <w:rsid w:val="00281707"/>
    <w:rsid w:val="0028173B"/>
    <w:rsid w:val="00283DEA"/>
    <w:rsid w:val="00286CDC"/>
    <w:rsid w:val="002871C7"/>
    <w:rsid w:val="00287560"/>
    <w:rsid w:val="00290965"/>
    <w:rsid w:val="00290C04"/>
    <w:rsid w:val="00290CAA"/>
    <w:rsid w:val="002913A0"/>
    <w:rsid w:val="00291515"/>
    <w:rsid w:val="00291DFD"/>
    <w:rsid w:val="00293A56"/>
    <w:rsid w:val="00293BA6"/>
    <w:rsid w:val="00295A1E"/>
    <w:rsid w:val="00297470"/>
    <w:rsid w:val="002A0389"/>
    <w:rsid w:val="002A1EC9"/>
    <w:rsid w:val="002A24B5"/>
    <w:rsid w:val="002A36BC"/>
    <w:rsid w:val="002A7288"/>
    <w:rsid w:val="002B1EB3"/>
    <w:rsid w:val="002B3B36"/>
    <w:rsid w:val="002B455A"/>
    <w:rsid w:val="002B605F"/>
    <w:rsid w:val="002B61FF"/>
    <w:rsid w:val="002B6EDD"/>
    <w:rsid w:val="002B78F6"/>
    <w:rsid w:val="002C05A6"/>
    <w:rsid w:val="002C12B4"/>
    <w:rsid w:val="002C1806"/>
    <w:rsid w:val="002C224B"/>
    <w:rsid w:val="002C3CB5"/>
    <w:rsid w:val="002C4019"/>
    <w:rsid w:val="002C5CC2"/>
    <w:rsid w:val="002C702C"/>
    <w:rsid w:val="002C7541"/>
    <w:rsid w:val="002C7C2E"/>
    <w:rsid w:val="002D0342"/>
    <w:rsid w:val="002D041D"/>
    <w:rsid w:val="002D08DA"/>
    <w:rsid w:val="002D1455"/>
    <w:rsid w:val="002D1E16"/>
    <w:rsid w:val="002D2E31"/>
    <w:rsid w:val="002D448B"/>
    <w:rsid w:val="002D790E"/>
    <w:rsid w:val="002D7CF8"/>
    <w:rsid w:val="002D7E2E"/>
    <w:rsid w:val="002E05E1"/>
    <w:rsid w:val="002E0FC7"/>
    <w:rsid w:val="002E1114"/>
    <w:rsid w:val="002E1B53"/>
    <w:rsid w:val="002E28DB"/>
    <w:rsid w:val="002E4A61"/>
    <w:rsid w:val="002E581F"/>
    <w:rsid w:val="002E6D87"/>
    <w:rsid w:val="002E724C"/>
    <w:rsid w:val="002F00F0"/>
    <w:rsid w:val="002F0484"/>
    <w:rsid w:val="002F3EDB"/>
    <w:rsid w:val="002F3F78"/>
    <w:rsid w:val="002F4602"/>
    <w:rsid w:val="002F49E0"/>
    <w:rsid w:val="002F55BE"/>
    <w:rsid w:val="002F6652"/>
    <w:rsid w:val="002F6959"/>
    <w:rsid w:val="002F6B85"/>
    <w:rsid w:val="002F7CF8"/>
    <w:rsid w:val="00300A6A"/>
    <w:rsid w:val="0030186D"/>
    <w:rsid w:val="00302606"/>
    <w:rsid w:val="00302C9C"/>
    <w:rsid w:val="0030452E"/>
    <w:rsid w:val="00306C92"/>
    <w:rsid w:val="00307D71"/>
    <w:rsid w:val="00311A49"/>
    <w:rsid w:val="00311C43"/>
    <w:rsid w:val="00311D02"/>
    <w:rsid w:val="0031253C"/>
    <w:rsid w:val="00312740"/>
    <w:rsid w:val="003167D5"/>
    <w:rsid w:val="00316EC3"/>
    <w:rsid w:val="00316F8D"/>
    <w:rsid w:val="00317AE7"/>
    <w:rsid w:val="00317F1F"/>
    <w:rsid w:val="00322B65"/>
    <w:rsid w:val="003238FA"/>
    <w:rsid w:val="00323944"/>
    <w:rsid w:val="00323B2E"/>
    <w:rsid w:val="00323ED2"/>
    <w:rsid w:val="003246B4"/>
    <w:rsid w:val="00324B88"/>
    <w:rsid w:val="003250B1"/>
    <w:rsid w:val="0032587B"/>
    <w:rsid w:val="0032595A"/>
    <w:rsid w:val="00326BCD"/>
    <w:rsid w:val="00326D23"/>
    <w:rsid w:val="0033010D"/>
    <w:rsid w:val="00331387"/>
    <w:rsid w:val="00332DAF"/>
    <w:rsid w:val="00335429"/>
    <w:rsid w:val="003361FD"/>
    <w:rsid w:val="0034121D"/>
    <w:rsid w:val="003456CE"/>
    <w:rsid w:val="00345B00"/>
    <w:rsid w:val="0034616E"/>
    <w:rsid w:val="003461BF"/>
    <w:rsid w:val="00347846"/>
    <w:rsid w:val="003479EE"/>
    <w:rsid w:val="00351095"/>
    <w:rsid w:val="00351286"/>
    <w:rsid w:val="00351C43"/>
    <w:rsid w:val="00355832"/>
    <w:rsid w:val="0035614A"/>
    <w:rsid w:val="003626EF"/>
    <w:rsid w:val="0036325B"/>
    <w:rsid w:val="003637B3"/>
    <w:rsid w:val="0036492B"/>
    <w:rsid w:val="0036549C"/>
    <w:rsid w:val="00365F38"/>
    <w:rsid w:val="00366B29"/>
    <w:rsid w:val="003717EE"/>
    <w:rsid w:val="00371DD0"/>
    <w:rsid w:val="003732E6"/>
    <w:rsid w:val="00374217"/>
    <w:rsid w:val="003743CD"/>
    <w:rsid w:val="00374785"/>
    <w:rsid w:val="00374864"/>
    <w:rsid w:val="003767CC"/>
    <w:rsid w:val="00377AD2"/>
    <w:rsid w:val="00380034"/>
    <w:rsid w:val="00382BE7"/>
    <w:rsid w:val="00382C20"/>
    <w:rsid w:val="00384285"/>
    <w:rsid w:val="00386692"/>
    <w:rsid w:val="003877AE"/>
    <w:rsid w:val="00387F0A"/>
    <w:rsid w:val="003907F0"/>
    <w:rsid w:val="00392343"/>
    <w:rsid w:val="003938AD"/>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D2C"/>
    <w:rsid w:val="003C356E"/>
    <w:rsid w:val="003C4051"/>
    <w:rsid w:val="003C42EF"/>
    <w:rsid w:val="003C6175"/>
    <w:rsid w:val="003C7A62"/>
    <w:rsid w:val="003D038E"/>
    <w:rsid w:val="003D26EA"/>
    <w:rsid w:val="003D2D4D"/>
    <w:rsid w:val="003D3240"/>
    <w:rsid w:val="003D3698"/>
    <w:rsid w:val="003D3FEF"/>
    <w:rsid w:val="003D67FE"/>
    <w:rsid w:val="003D6EE5"/>
    <w:rsid w:val="003D7059"/>
    <w:rsid w:val="003D7B7F"/>
    <w:rsid w:val="003E05C4"/>
    <w:rsid w:val="003E279F"/>
    <w:rsid w:val="003E334B"/>
    <w:rsid w:val="003E38E1"/>
    <w:rsid w:val="003E3D6C"/>
    <w:rsid w:val="003E4FD0"/>
    <w:rsid w:val="003E5DCD"/>
    <w:rsid w:val="003E612A"/>
    <w:rsid w:val="003E75DF"/>
    <w:rsid w:val="003E7FAF"/>
    <w:rsid w:val="003F0202"/>
    <w:rsid w:val="003F0287"/>
    <w:rsid w:val="003F3F84"/>
    <w:rsid w:val="00401C42"/>
    <w:rsid w:val="0040345F"/>
    <w:rsid w:val="00403D83"/>
    <w:rsid w:val="00403F9F"/>
    <w:rsid w:val="004042BE"/>
    <w:rsid w:val="0040572C"/>
    <w:rsid w:val="004058E6"/>
    <w:rsid w:val="00406421"/>
    <w:rsid w:val="004075BF"/>
    <w:rsid w:val="004107C5"/>
    <w:rsid w:val="0041175F"/>
    <w:rsid w:val="0041374A"/>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A91"/>
    <w:rsid w:val="004325B5"/>
    <w:rsid w:val="004325DA"/>
    <w:rsid w:val="004330A0"/>
    <w:rsid w:val="00434742"/>
    <w:rsid w:val="00435C8C"/>
    <w:rsid w:val="004368FF"/>
    <w:rsid w:val="0043734E"/>
    <w:rsid w:val="00440222"/>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5A4C"/>
    <w:rsid w:val="00456864"/>
    <w:rsid w:val="00456914"/>
    <w:rsid w:val="0045704A"/>
    <w:rsid w:val="004609C4"/>
    <w:rsid w:val="00461DD5"/>
    <w:rsid w:val="00462E15"/>
    <w:rsid w:val="00464235"/>
    <w:rsid w:val="004669DE"/>
    <w:rsid w:val="00467D0D"/>
    <w:rsid w:val="00472C61"/>
    <w:rsid w:val="00473903"/>
    <w:rsid w:val="00473CA6"/>
    <w:rsid w:val="00475153"/>
    <w:rsid w:val="00476A2A"/>
    <w:rsid w:val="00476A3C"/>
    <w:rsid w:val="00481B42"/>
    <w:rsid w:val="00482DC1"/>
    <w:rsid w:val="0048386D"/>
    <w:rsid w:val="00484747"/>
    <w:rsid w:val="00484928"/>
    <w:rsid w:val="00486993"/>
    <w:rsid w:val="0048726E"/>
    <w:rsid w:val="00487680"/>
    <w:rsid w:val="00487D4A"/>
    <w:rsid w:val="004926D6"/>
    <w:rsid w:val="00492A7E"/>
    <w:rsid w:val="00493BA5"/>
    <w:rsid w:val="004969F7"/>
    <w:rsid w:val="00496DA3"/>
    <w:rsid w:val="004970F1"/>
    <w:rsid w:val="00497B90"/>
    <w:rsid w:val="004A0071"/>
    <w:rsid w:val="004A11F7"/>
    <w:rsid w:val="004A1993"/>
    <w:rsid w:val="004A24B3"/>
    <w:rsid w:val="004A364D"/>
    <w:rsid w:val="004A3CE5"/>
    <w:rsid w:val="004A44F1"/>
    <w:rsid w:val="004A512E"/>
    <w:rsid w:val="004A60FD"/>
    <w:rsid w:val="004A6897"/>
    <w:rsid w:val="004A6D8C"/>
    <w:rsid w:val="004A7952"/>
    <w:rsid w:val="004A7DED"/>
    <w:rsid w:val="004B0624"/>
    <w:rsid w:val="004B0FFC"/>
    <w:rsid w:val="004B137C"/>
    <w:rsid w:val="004B17F3"/>
    <w:rsid w:val="004B236A"/>
    <w:rsid w:val="004B2BAA"/>
    <w:rsid w:val="004B48AD"/>
    <w:rsid w:val="004B7538"/>
    <w:rsid w:val="004C06B2"/>
    <w:rsid w:val="004C08A8"/>
    <w:rsid w:val="004C314E"/>
    <w:rsid w:val="004C315F"/>
    <w:rsid w:val="004C3F9C"/>
    <w:rsid w:val="004C41CA"/>
    <w:rsid w:val="004C42FE"/>
    <w:rsid w:val="004C59CE"/>
    <w:rsid w:val="004C5C68"/>
    <w:rsid w:val="004C5F8D"/>
    <w:rsid w:val="004C7C28"/>
    <w:rsid w:val="004D030C"/>
    <w:rsid w:val="004D0B63"/>
    <w:rsid w:val="004D1C31"/>
    <w:rsid w:val="004D27F6"/>
    <w:rsid w:val="004D3975"/>
    <w:rsid w:val="004D3FB1"/>
    <w:rsid w:val="004D65AE"/>
    <w:rsid w:val="004D6632"/>
    <w:rsid w:val="004D6E9C"/>
    <w:rsid w:val="004D7567"/>
    <w:rsid w:val="004D799C"/>
    <w:rsid w:val="004E0D71"/>
    <w:rsid w:val="004E179D"/>
    <w:rsid w:val="004E2D0C"/>
    <w:rsid w:val="004F05DE"/>
    <w:rsid w:val="004F07EB"/>
    <w:rsid w:val="004F0D8E"/>
    <w:rsid w:val="004F115E"/>
    <w:rsid w:val="004F1D11"/>
    <w:rsid w:val="004F244A"/>
    <w:rsid w:val="004F305C"/>
    <w:rsid w:val="004F429F"/>
    <w:rsid w:val="004F4EA5"/>
    <w:rsid w:val="004F5BA0"/>
    <w:rsid w:val="004F5FB8"/>
    <w:rsid w:val="004F6822"/>
    <w:rsid w:val="005005E2"/>
    <w:rsid w:val="0050341A"/>
    <w:rsid w:val="00503A0F"/>
    <w:rsid w:val="00504014"/>
    <w:rsid w:val="0050638D"/>
    <w:rsid w:val="005065FC"/>
    <w:rsid w:val="00510DFA"/>
    <w:rsid w:val="00511C67"/>
    <w:rsid w:val="00511CE2"/>
    <w:rsid w:val="0051449B"/>
    <w:rsid w:val="00515B73"/>
    <w:rsid w:val="005164F2"/>
    <w:rsid w:val="00516676"/>
    <w:rsid w:val="005168FE"/>
    <w:rsid w:val="005179A1"/>
    <w:rsid w:val="0052125D"/>
    <w:rsid w:val="00521C42"/>
    <w:rsid w:val="00522978"/>
    <w:rsid w:val="00525EA4"/>
    <w:rsid w:val="00526C49"/>
    <w:rsid w:val="00530836"/>
    <w:rsid w:val="0053182F"/>
    <w:rsid w:val="00534F55"/>
    <w:rsid w:val="0053525C"/>
    <w:rsid w:val="00537E40"/>
    <w:rsid w:val="00542B74"/>
    <w:rsid w:val="005447FB"/>
    <w:rsid w:val="00545ED6"/>
    <w:rsid w:val="00547342"/>
    <w:rsid w:val="0055090B"/>
    <w:rsid w:val="00552911"/>
    <w:rsid w:val="00553550"/>
    <w:rsid w:val="005539F9"/>
    <w:rsid w:val="00557DF7"/>
    <w:rsid w:val="005601E5"/>
    <w:rsid w:val="00562418"/>
    <w:rsid w:val="00564F39"/>
    <w:rsid w:val="00566FD3"/>
    <w:rsid w:val="00567AA6"/>
    <w:rsid w:val="00571976"/>
    <w:rsid w:val="00573073"/>
    <w:rsid w:val="00573AAC"/>
    <w:rsid w:val="00573AB7"/>
    <w:rsid w:val="005747E0"/>
    <w:rsid w:val="00574DB4"/>
    <w:rsid w:val="005757C3"/>
    <w:rsid w:val="00575B25"/>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6F1D"/>
    <w:rsid w:val="005974B0"/>
    <w:rsid w:val="0059775C"/>
    <w:rsid w:val="005A0000"/>
    <w:rsid w:val="005A0149"/>
    <w:rsid w:val="005A1155"/>
    <w:rsid w:val="005A27D5"/>
    <w:rsid w:val="005A2B69"/>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8BD"/>
    <w:rsid w:val="005B78E7"/>
    <w:rsid w:val="005B7D74"/>
    <w:rsid w:val="005C2281"/>
    <w:rsid w:val="005C76E5"/>
    <w:rsid w:val="005C7768"/>
    <w:rsid w:val="005D07A1"/>
    <w:rsid w:val="005D18CB"/>
    <w:rsid w:val="005D3639"/>
    <w:rsid w:val="005D4A48"/>
    <w:rsid w:val="005D589B"/>
    <w:rsid w:val="005D5F5F"/>
    <w:rsid w:val="005D6F2F"/>
    <w:rsid w:val="005D74C0"/>
    <w:rsid w:val="005E06DF"/>
    <w:rsid w:val="005E0E1B"/>
    <w:rsid w:val="005E1137"/>
    <w:rsid w:val="005E404E"/>
    <w:rsid w:val="005E44CE"/>
    <w:rsid w:val="005F0D50"/>
    <w:rsid w:val="005F1684"/>
    <w:rsid w:val="005F19A9"/>
    <w:rsid w:val="005F1B35"/>
    <w:rsid w:val="005F1D5D"/>
    <w:rsid w:val="005F36D3"/>
    <w:rsid w:val="005F560A"/>
    <w:rsid w:val="005F5910"/>
    <w:rsid w:val="005F5B27"/>
    <w:rsid w:val="005F60E2"/>
    <w:rsid w:val="005F6A57"/>
    <w:rsid w:val="005F6F9A"/>
    <w:rsid w:val="005F7084"/>
    <w:rsid w:val="00600D2B"/>
    <w:rsid w:val="006025A7"/>
    <w:rsid w:val="0060275C"/>
    <w:rsid w:val="00603913"/>
    <w:rsid w:val="00605AF7"/>
    <w:rsid w:val="00605F1E"/>
    <w:rsid w:val="00606B47"/>
    <w:rsid w:val="00607AB7"/>
    <w:rsid w:val="00611746"/>
    <w:rsid w:val="0061336A"/>
    <w:rsid w:val="00614254"/>
    <w:rsid w:val="0061446D"/>
    <w:rsid w:val="006146A4"/>
    <w:rsid w:val="006168AA"/>
    <w:rsid w:val="0061793F"/>
    <w:rsid w:val="0062037E"/>
    <w:rsid w:val="00621417"/>
    <w:rsid w:val="006241D9"/>
    <w:rsid w:val="0062486D"/>
    <w:rsid w:val="006301A9"/>
    <w:rsid w:val="006316E8"/>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3DB2"/>
    <w:rsid w:val="00654749"/>
    <w:rsid w:val="0065480E"/>
    <w:rsid w:val="00654A7F"/>
    <w:rsid w:val="00654B09"/>
    <w:rsid w:val="00655991"/>
    <w:rsid w:val="0065629C"/>
    <w:rsid w:val="0065679E"/>
    <w:rsid w:val="00656A32"/>
    <w:rsid w:val="00656FC8"/>
    <w:rsid w:val="00657A38"/>
    <w:rsid w:val="00657D1B"/>
    <w:rsid w:val="0066200A"/>
    <w:rsid w:val="00662467"/>
    <w:rsid w:val="006644E2"/>
    <w:rsid w:val="006649E5"/>
    <w:rsid w:val="00666A63"/>
    <w:rsid w:val="0067090C"/>
    <w:rsid w:val="006709D1"/>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1615"/>
    <w:rsid w:val="00692597"/>
    <w:rsid w:val="00692C51"/>
    <w:rsid w:val="00692D10"/>
    <w:rsid w:val="00694AE2"/>
    <w:rsid w:val="00695288"/>
    <w:rsid w:val="00695A09"/>
    <w:rsid w:val="006960C7"/>
    <w:rsid w:val="00697689"/>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2E9B"/>
    <w:rsid w:val="006D432F"/>
    <w:rsid w:val="006D56AD"/>
    <w:rsid w:val="006D5876"/>
    <w:rsid w:val="006D5E57"/>
    <w:rsid w:val="006D5ED1"/>
    <w:rsid w:val="006D618D"/>
    <w:rsid w:val="006D65E8"/>
    <w:rsid w:val="006D6E58"/>
    <w:rsid w:val="006D74FF"/>
    <w:rsid w:val="006D76A4"/>
    <w:rsid w:val="006D7D46"/>
    <w:rsid w:val="006E00FD"/>
    <w:rsid w:val="006E0764"/>
    <w:rsid w:val="006E0C07"/>
    <w:rsid w:val="006E2B39"/>
    <w:rsid w:val="006E3BF7"/>
    <w:rsid w:val="006E49E8"/>
    <w:rsid w:val="006E578B"/>
    <w:rsid w:val="006E6194"/>
    <w:rsid w:val="006E6D72"/>
    <w:rsid w:val="006E7886"/>
    <w:rsid w:val="006F095E"/>
    <w:rsid w:val="006F098D"/>
    <w:rsid w:val="006F2DB4"/>
    <w:rsid w:val="006F61D3"/>
    <w:rsid w:val="006F61F4"/>
    <w:rsid w:val="0070058D"/>
    <w:rsid w:val="00700DD5"/>
    <w:rsid w:val="007026C1"/>
    <w:rsid w:val="007038F6"/>
    <w:rsid w:val="007039AB"/>
    <w:rsid w:val="00704A6F"/>
    <w:rsid w:val="00704B29"/>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2692"/>
    <w:rsid w:val="00724A93"/>
    <w:rsid w:val="00724C7E"/>
    <w:rsid w:val="0072510D"/>
    <w:rsid w:val="00725F9B"/>
    <w:rsid w:val="0073095E"/>
    <w:rsid w:val="00730A2C"/>
    <w:rsid w:val="00732450"/>
    <w:rsid w:val="00733B7D"/>
    <w:rsid w:val="007348A7"/>
    <w:rsid w:val="007350C0"/>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4706"/>
    <w:rsid w:val="007551ED"/>
    <w:rsid w:val="00755733"/>
    <w:rsid w:val="007564EB"/>
    <w:rsid w:val="00757563"/>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807C1"/>
    <w:rsid w:val="007812E9"/>
    <w:rsid w:val="007818BF"/>
    <w:rsid w:val="00782990"/>
    <w:rsid w:val="00784190"/>
    <w:rsid w:val="00785129"/>
    <w:rsid w:val="007854B9"/>
    <w:rsid w:val="007867B6"/>
    <w:rsid w:val="00787ECF"/>
    <w:rsid w:val="0079080C"/>
    <w:rsid w:val="007920F3"/>
    <w:rsid w:val="00792996"/>
    <w:rsid w:val="00794647"/>
    <w:rsid w:val="0079578A"/>
    <w:rsid w:val="0079638D"/>
    <w:rsid w:val="007972F0"/>
    <w:rsid w:val="00797436"/>
    <w:rsid w:val="007A123A"/>
    <w:rsid w:val="007A224B"/>
    <w:rsid w:val="007A3BAD"/>
    <w:rsid w:val="007A4161"/>
    <w:rsid w:val="007A6661"/>
    <w:rsid w:val="007A7832"/>
    <w:rsid w:val="007B052E"/>
    <w:rsid w:val="007B11FA"/>
    <w:rsid w:val="007B3397"/>
    <w:rsid w:val="007B4481"/>
    <w:rsid w:val="007B47F6"/>
    <w:rsid w:val="007B4B03"/>
    <w:rsid w:val="007B5961"/>
    <w:rsid w:val="007B61B1"/>
    <w:rsid w:val="007B6D59"/>
    <w:rsid w:val="007B77C1"/>
    <w:rsid w:val="007C0400"/>
    <w:rsid w:val="007C0456"/>
    <w:rsid w:val="007C0AF9"/>
    <w:rsid w:val="007C11F3"/>
    <w:rsid w:val="007C32C9"/>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D05"/>
    <w:rsid w:val="007E1E5C"/>
    <w:rsid w:val="007E20B9"/>
    <w:rsid w:val="007E364A"/>
    <w:rsid w:val="007E3BB3"/>
    <w:rsid w:val="007E417E"/>
    <w:rsid w:val="007F0461"/>
    <w:rsid w:val="007F0ADE"/>
    <w:rsid w:val="007F193D"/>
    <w:rsid w:val="007F1D9E"/>
    <w:rsid w:val="007F1DD4"/>
    <w:rsid w:val="007F2317"/>
    <w:rsid w:val="007F33A5"/>
    <w:rsid w:val="007F3C03"/>
    <w:rsid w:val="007F4082"/>
    <w:rsid w:val="007F4A8C"/>
    <w:rsid w:val="007F6DD0"/>
    <w:rsid w:val="007F72D8"/>
    <w:rsid w:val="00800DA4"/>
    <w:rsid w:val="00800EB6"/>
    <w:rsid w:val="0080130C"/>
    <w:rsid w:val="00801DBE"/>
    <w:rsid w:val="00803EA2"/>
    <w:rsid w:val="00803F0E"/>
    <w:rsid w:val="00805E8F"/>
    <w:rsid w:val="008062A8"/>
    <w:rsid w:val="00806EFF"/>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31EAF"/>
    <w:rsid w:val="008355AC"/>
    <w:rsid w:val="00836AF4"/>
    <w:rsid w:val="0083727A"/>
    <w:rsid w:val="00840904"/>
    <w:rsid w:val="008412B7"/>
    <w:rsid w:val="00842D56"/>
    <w:rsid w:val="00844FB1"/>
    <w:rsid w:val="00845911"/>
    <w:rsid w:val="00845A3A"/>
    <w:rsid w:val="00846503"/>
    <w:rsid w:val="00847BEC"/>
    <w:rsid w:val="008502BF"/>
    <w:rsid w:val="00850EFB"/>
    <w:rsid w:val="0085451F"/>
    <w:rsid w:val="008547F3"/>
    <w:rsid w:val="00854A54"/>
    <w:rsid w:val="00854A78"/>
    <w:rsid w:val="00854D76"/>
    <w:rsid w:val="008555B2"/>
    <w:rsid w:val="00855689"/>
    <w:rsid w:val="00855B43"/>
    <w:rsid w:val="00855D21"/>
    <w:rsid w:val="00855EE2"/>
    <w:rsid w:val="008606BE"/>
    <w:rsid w:val="00862C0D"/>
    <w:rsid w:val="008639EE"/>
    <w:rsid w:val="00863C4E"/>
    <w:rsid w:val="008642DE"/>
    <w:rsid w:val="008646B9"/>
    <w:rsid w:val="00864722"/>
    <w:rsid w:val="0086494A"/>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4F6"/>
    <w:rsid w:val="008868F8"/>
    <w:rsid w:val="008868F9"/>
    <w:rsid w:val="0089010F"/>
    <w:rsid w:val="008911D7"/>
    <w:rsid w:val="008914A5"/>
    <w:rsid w:val="008916BB"/>
    <w:rsid w:val="00891E6B"/>
    <w:rsid w:val="00893DE3"/>
    <w:rsid w:val="00895AAE"/>
    <w:rsid w:val="00895C6F"/>
    <w:rsid w:val="00896466"/>
    <w:rsid w:val="008966A3"/>
    <w:rsid w:val="008969E3"/>
    <w:rsid w:val="008A203B"/>
    <w:rsid w:val="008A5564"/>
    <w:rsid w:val="008A63E2"/>
    <w:rsid w:val="008A694E"/>
    <w:rsid w:val="008A7EC7"/>
    <w:rsid w:val="008B0AEA"/>
    <w:rsid w:val="008B17F2"/>
    <w:rsid w:val="008B1AFE"/>
    <w:rsid w:val="008B3030"/>
    <w:rsid w:val="008B336A"/>
    <w:rsid w:val="008B5090"/>
    <w:rsid w:val="008B5D7F"/>
    <w:rsid w:val="008B7259"/>
    <w:rsid w:val="008C02E2"/>
    <w:rsid w:val="008C35C4"/>
    <w:rsid w:val="008C532C"/>
    <w:rsid w:val="008C5BCE"/>
    <w:rsid w:val="008C783A"/>
    <w:rsid w:val="008D0303"/>
    <w:rsid w:val="008D05EF"/>
    <w:rsid w:val="008D1B90"/>
    <w:rsid w:val="008D2E53"/>
    <w:rsid w:val="008D38F3"/>
    <w:rsid w:val="008D39EC"/>
    <w:rsid w:val="008D5344"/>
    <w:rsid w:val="008D573B"/>
    <w:rsid w:val="008D6237"/>
    <w:rsid w:val="008D762F"/>
    <w:rsid w:val="008E0E33"/>
    <w:rsid w:val="008E2E14"/>
    <w:rsid w:val="008E3623"/>
    <w:rsid w:val="008E395A"/>
    <w:rsid w:val="008E6702"/>
    <w:rsid w:val="008E78A0"/>
    <w:rsid w:val="008E7EE1"/>
    <w:rsid w:val="008E7EEA"/>
    <w:rsid w:val="008F0847"/>
    <w:rsid w:val="008F0F4E"/>
    <w:rsid w:val="008F2544"/>
    <w:rsid w:val="008F2A86"/>
    <w:rsid w:val="008F301C"/>
    <w:rsid w:val="008F4012"/>
    <w:rsid w:val="008F55BD"/>
    <w:rsid w:val="008F63BF"/>
    <w:rsid w:val="008F7048"/>
    <w:rsid w:val="008F70E0"/>
    <w:rsid w:val="008F74C8"/>
    <w:rsid w:val="0090023D"/>
    <w:rsid w:val="00901FFE"/>
    <w:rsid w:val="00902350"/>
    <w:rsid w:val="00902ABA"/>
    <w:rsid w:val="00902C9C"/>
    <w:rsid w:val="00903EFC"/>
    <w:rsid w:val="00904390"/>
    <w:rsid w:val="009051E9"/>
    <w:rsid w:val="009060D5"/>
    <w:rsid w:val="009063DA"/>
    <w:rsid w:val="009106B0"/>
    <w:rsid w:val="009107FB"/>
    <w:rsid w:val="00911E11"/>
    <w:rsid w:val="00912763"/>
    <w:rsid w:val="00915490"/>
    <w:rsid w:val="00915B47"/>
    <w:rsid w:val="00924DB6"/>
    <w:rsid w:val="00925591"/>
    <w:rsid w:val="00925730"/>
    <w:rsid w:val="009258EB"/>
    <w:rsid w:val="0093052A"/>
    <w:rsid w:val="0093095B"/>
    <w:rsid w:val="00931717"/>
    <w:rsid w:val="00932127"/>
    <w:rsid w:val="009322CE"/>
    <w:rsid w:val="009323DF"/>
    <w:rsid w:val="009328C1"/>
    <w:rsid w:val="00934B77"/>
    <w:rsid w:val="00936A10"/>
    <w:rsid w:val="00936C52"/>
    <w:rsid w:val="0093712C"/>
    <w:rsid w:val="00937AC2"/>
    <w:rsid w:val="00937B06"/>
    <w:rsid w:val="00944235"/>
    <w:rsid w:val="00944965"/>
    <w:rsid w:val="009458B4"/>
    <w:rsid w:val="009535AE"/>
    <w:rsid w:val="009535BA"/>
    <w:rsid w:val="009554A1"/>
    <w:rsid w:val="0096003F"/>
    <w:rsid w:val="00960AEF"/>
    <w:rsid w:val="009614EA"/>
    <w:rsid w:val="00961A21"/>
    <w:rsid w:val="00962014"/>
    <w:rsid w:val="009620DA"/>
    <w:rsid w:val="00962DD1"/>
    <w:rsid w:val="0096418A"/>
    <w:rsid w:val="00965C69"/>
    <w:rsid w:val="00965C9A"/>
    <w:rsid w:val="00965CCD"/>
    <w:rsid w:val="00966F8D"/>
    <w:rsid w:val="00970145"/>
    <w:rsid w:val="00970619"/>
    <w:rsid w:val="00973701"/>
    <w:rsid w:val="00973C81"/>
    <w:rsid w:val="00973F9F"/>
    <w:rsid w:val="00974264"/>
    <w:rsid w:val="00975848"/>
    <w:rsid w:val="00975AF4"/>
    <w:rsid w:val="00975FF6"/>
    <w:rsid w:val="00976624"/>
    <w:rsid w:val="00977E9B"/>
    <w:rsid w:val="009818ED"/>
    <w:rsid w:val="00983DCD"/>
    <w:rsid w:val="00983F05"/>
    <w:rsid w:val="00984781"/>
    <w:rsid w:val="00985BDB"/>
    <w:rsid w:val="0098761E"/>
    <w:rsid w:val="009903F0"/>
    <w:rsid w:val="009907AC"/>
    <w:rsid w:val="00992509"/>
    <w:rsid w:val="00993730"/>
    <w:rsid w:val="009944AD"/>
    <w:rsid w:val="00995F91"/>
    <w:rsid w:val="00996369"/>
    <w:rsid w:val="0099671C"/>
    <w:rsid w:val="00996D81"/>
    <w:rsid w:val="00997694"/>
    <w:rsid w:val="00997D57"/>
    <w:rsid w:val="009A00D3"/>
    <w:rsid w:val="009A0A2B"/>
    <w:rsid w:val="009A259A"/>
    <w:rsid w:val="009A2E92"/>
    <w:rsid w:val="009A45E3"/>
    <w:rsid w:val="009A638B"/>
    <w:rsid w:val="009A7642"/>
    <w:rsid w:val="009A7908"/>
    <w:rsid w:val="009B250A"/>
    <w:rsid w:val="009B2FAB"/>
    <w:rsid w:val="009B3281"/>
    <w:rsid w:val="009B517F"/>
    <w:rsid w:val="009B55CB"/>
    <w:rsid w:val="009B577C"/>
    <w:rsid w:val="009B5ADF"/>
    <w:rsid w:val="009B655D"/>
    <w:rsid w:val="009B6AC3"/>
    <w:rsid w:val="009C1A73"/>
    <w:rsid w:val="009C2D7E"/>
    <w:rsid w:val="009C47AA"/>
    <w:rsid w:val="009C4A2F"/>
    <w:rsid w:val="009C4C4E"/>
    <w:rsid w:val="009C4FC0"/>
    <w:rsid w:val="009C5A2C"/>
    <w:rsid w:val="009D013B"/>
    <w:rsid w:val="009D1946"/>
    <w:rsid w:val="009D3146"/>
    <w:rsid w:val="009D318E"/>
    <w:rsid w:val="009D31FA"/>
    <w:rsid w:val="009D6CE7"/>
    <w:rsid w:val="009E12F1"/>
    <w:rsid w:val="009E2B18"/>
    <w:rsid w:val="009E39D3"/>
    <w:rsid w:val="009E6C78"/>
    <w:rsid w:val="009F1C5F"/>
    <w:rsid w:val="009F5F73"/>
    <w:rsid w:val="009F79A9"/>
    <w:rsid w:val="00A01022"/>
    <w:rsid w:val="00A0193C"/>
    <w:rsid w:val="00A024DA"/>
    <w:rsid w:val="00A02F26"/>
    <w:rsid w:val="00A03133"/>
    <w:rsid w:val="00A0423E"/>
    <w:rsid w:val="00A04F2A"/>
    <w:rsid w:val="00A0659B"/>
    <w:rsid w:val="00A06803"/>
    <w:rsid w:val="00A115DC"/>
    <w:rsid w:val="00A11E10"/>
    <w:rsid w:val="00A14C12"/>
    <w:rsid w:val="00A15ADC"/>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DC1"/>
    <w:rsid w:val="00A4057A"/>
    <w:rsid w:val="00A427EF"/>
    <w:rsid w:val="00A45833"/>
    <w:rsid w:val="00A4683A"/>
    <w:rsid w:val="00A468F8"/>
    <w:rsid w:val="00A46F8D"/>
    <w:rsid w:val="00A472FE"/>
    <w:rsid w:val="00A47E29"/>
    <w:rsid w:val="00A50DDD"/>
    <w:rsid w:val="00A52EB7"/>
    <w:rsid w:val="00A55198"/>
    <w:rsid w:val="00A5578A"/>
    <w:rsid w:val="00A558C1"/>
    <w:rsid w:val="00A604F5"/>
    <w:rsid w:val="00A606A6"/>
    <w:rsid w:val="00A62DB2"/>
    <w:rsid w:val="00A62E08"/>
    <w:rsid w:val="00A651CD"/>
    <w:rsid w:val="00A65847"/>
    <w:rsid w:val="00A7012D"/>
    <w:rsid w:val="00A7027D"/>
    <w:rsid w:val="00A70F37"/>
    <w:rsid w:val="00A71B5B"/>
    <w:rsid w:val="00A7343A"/>
    <w:rsid w:val="00A74842"/>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3D29"/>
    <w:rsid w:val="00A94853"/>
    <w:rsid w:val="00A95498"/>
    <w:rsid w:val="00A95D27"/>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3472"/>
    <w:rsid w:val="00AB410E"/>
    <w:rsid w:val="00AC26D1"/>
    <w:rsid w:val="00AC4689"/>
    <w:rsid w:val="00AC4D0A"/>
    <w:rsid w:val="00AC64DD"/>
    <w:rsid w:val="00AC670C"/>
    <w:rsid w:val="00AC6973"/>
    <w:rsid w:val="00AC6CD1"/>
    <w:rsid w:val="00AD116C"/>
    <w:rsid w:val="00AD147A"/>
    <w:rsid w:val="00AD20FC"/>
    <w:rsid w:val="00AD5299"/>
    <w:rsid w:val="00AD623E"/>
    <w:rsid w:val="00AD67F8"/>
    <w:rsid w:val="00AD7AE9"/>
    <w:rsid w:val="00AE0142"/>
    <w:rsid w:val="00AE02BE"/>
    <w:rsid w:val="00AE0C5F"/>
    <w:rsid w:val="00AE1333"/>
    <w:rsid w:val="00AE2206"/>
    <w:rsid w:val="00AE3B01"/>
    <w:rsid w:val="00AE4132"/>
    <w:rsid w:val="00AE50C0"/>
    <w:rsid w:val="00AE5836"/>
    <w:rsid w:val="00AF03CB"/>
    <w:rsid w:val="00AF04DB"/>
    <w:rsid w:val="00AF2C6F"/>
    <w:rsid w:val="00AF4226"/>
    <w:rsid w:val="00AF44AC"/>
    <w:rsid w:val="00AF6C1C"/>
    <w:rsid w:val="00AF7AAE"/>
    <w:rsid w:val="00B00585"/>
    <w:rsid w:val="00B039C6"/>
    <w:rsid w:val="00B05A1B"/>
    <w:rsid w:val="00B063A8"/>
    <w:rsid w:val="00B07354"/>
    <w:rsid w:val="00B11608"/>
    <w:rsid w:val="00B12494"/>
    <w:rsid w:val="00B1341A"/>
    <w:rsid w:val="00B13BD0"/>
    <w:rsid w:val="00B171D0"/>
    <w:rsid w:val="00B173B9"/>
    <w:rsid w:val="00B17506"/>
    <w:rsid w:val="00B17888"/>
    <w:rsid w:val="00B2065F"/>
    <w:rsid w:val="00B20C57"/>
    <w:rsid w:val="00B20E43"/>
    <w:rsid w:val="00B21077"/>
    <w:rsid w:val="00B21431"/>
    <w:rsid w:val="00B219EA"/>
    <w:rsid w:val="00B21F79"/>
    <w:rsid w:val="00B22B61"/>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160C"/>
    <w:rsid w:val="00B41635"/>
    <w:rsid w:val="00B4326C"/>
    <w:rsid w:val="00B43616"/>
    <w:rsid w:val="00B43A5B"/>
    <w:rsid w:val="00B4720A"/>
    <w:rsid w:val="00B47689"/>
    <w:rsid w:val="00B51A5B"/>
    <w:rsid w:val="00B51D11"/>
    <w:rsid w:val="00B539BF"/>
    <w:rsid w:val="00B53FA4"/>
    <w:rsid w:val="00B54172"/>
    <w:rsid w:val="00B541D2"/>
    <w:rsid w:val="00B55AB5"/>
    <w:rsid w:val="00B55DCD"/>
    <w:rsid w:val="00B56282"/>
    <w:rsid w:val="00B57006"/>
    <w:rsid w:val="00B57A25"/>
    <w:rsid w:val="00B57BE5"/>
    <w:rsid w:val="00B606CB"/>
    <w:rsid w:val="00B61DD3"/>
    <w:rsid w:val="00B630EB"/>
    <w:rsid w:val="00B63BF2"/>
    <w:rsid w:val="00B63DEE"/>
    <w:rsid w:val="00B6508A"/>
    <w:rsid w:val="00B71857"/>
    <w:rsid w:val="00B71D23"/>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C7A"/>
    <w:rsid w:val="00B95A0B"/>
    <w:rsid w:val="00B95E12"/>
    <w:rsid w:val="00B968E7"/>
    <w:rsid w:val="00B96BBE"/>
    <w:rsid w:val="00BA108B"/>
    <w:rsid w:val="00BA34F2"/>
    <w:rsid w:val="00BA5E73"/>
    <w:rsid w:val="00BA6396"/>
    <w:rsid w:val="00BA69A0"/>
    <w:rsid w:val="00BA6A61"/>
    <w:rsid w:val="00BA711C"/>
    <w:rsid w:val="00BB0A32"/>
    <w:rsid w:val="00BB0D45"/>
    <w:rsid w:val="00BB113E"/>
    <w:rsid w:val="00BB494C"/>
    <w:rsid w:val="00BB4A93"/>
    <w:rsid w:val="00BB4CFC"/>
    <w:rsid w:val="00BB50C0"/>
    <w:rsid w:val="00BB5629"/>
    <w:rsid w:val="00BB5FC2"/>
    <w:rsid w:val="00BB7D22"/>
    <w:rsid w:val="00BC0D0C"/>
    <w:rsid w:val="00BC0FF9"/>
    <w:rsid w:val="00BC1613"/>
    <w:rsid w:val="00BC1856"/>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17D6"/>
    <w:rsid w:val="00BD440C"/>
    <w:rsid w:val="00BD66FB"/>
    <w:rsid w:val="00BD6D7E"/>
    <w:rsid w:val="00BD7111"/>
    <w:rsid w:val="00BD7E50"/>
    <w:rsid w:val="00BE13EA"/>
    <w:rsid w:val="00BE21FC"/>
    <w:rsid w:val="00BE227B"/>
    <w:rsid w:val="00BE2C83"/>
    <w:rsid w:val="00BE2D07"/>
    <w:rsid w:val="00BE323A"/>
    <w:rsid w:val="00BE4896"/>
    <w:rsid w:val="00BE5641"/>
    <w:rsid w:val="00BE68A6"/>
    <w:rsid w:val="00BE7787"/>
    <w:rsid w:val="00BE77F2"/>
    <w:rsid w:val="00BE7AB6"/>
    <w:rsid w:val="00BE7D89"/>
    <w:rsid w:val="00BF18CA"/>
    <w:rsid w:val="00BF1E82"/>
    <w:rsid w:val="00BF244B"/>
    <w:rsid w:val="00BF40C4"/>
    <w:rsid w:val="00BF4190"/>
    <w:rsid w:val="00BF45FC"/>
    <w:rsid w:val="00BF5245"/>
    <w:rsid w:val="00BF5C98"/>
    <w:rsid w:val="00BF659A"/>
    <w:rsid w:val="00C01CED"/>
    <w:rsid w:val="00C0472A"/>
    <w:rsid w:val="00C05296"/>
    <w:rsid w:val="00C053B1"/>
    <w:rsid w:val="00C063BE"/>
    <w:rsid w:val="00C06904"/>
    <w:rsid w:val="00C0691B"/>
    <w:rsid w:val="00C070B3"/>
    <w:rsid w:val="00C0799E"/>
    <w:rsid w:val="00C07BC8"/>
    <w:rsid w:val="00C10757"/>
    <w:rsid w:val="00C1112E"/>
    <w:rsid w:val="00C111C5"/>
    <w:rsid w:val="00C137E5"/>
    <w:rsid w:val="00C17FA0"/>
    <w:rsid w:val="00C203BB"/>
    <w:rsid w:val="00C21071"/>
    <w:rsid w:val="00C23601"/>
    <w:rsid w:val="00C25071"/>
    <w:rsid w:val="00C25405"/>
    <w:rsid w:val="00C255A7"/>
    <w:rsid w:val="00C2715D"/>
    <w:rsid w:val="00C2725E"/>
    <w:rsid w:val="00C2783A"/>
    <w:rsid w:val="00C3193D"/>
    <w:rsid w:val="00C32BB7"/>
    <w:rsid w:val="00C33391"/>
    <w:rsid w:val="00C33AA9"/>
    <w:rsid w:val="00C340F5"/>
    <w:rsid w:val="00C35495"/>
    <w:rsid w:val="00C36215"/>
    <w:rsid w:val="00C36B22"/>
    <w:rsid w:val="00C37785"/>
    <w:rsid w:val="00C41B0D"/>
    <w:rsid w:val="00C42176"/>
    <w:rsid w:val="00C4334E"/>
    <w:rsid w:val="00C43D00"/>
    <w:rsid w:val="00C457EB"/>
    <w:rsid w:val="00C45EAF"/>
    <w:rsid w:val="00C5083E"/>
    <w:rsid w:val="00C5175C"/>
    <w:rsid w:val="00C5198A"/>
    <w:rsid w:val="00C51D1D"/>
    <w:rsid w:val="00C52526"/>
    <w:rsid w:val="00C53DAF"/>
    <w:rsid w:val="00C54C5D"/>
    <w:rsid w:val="00C55217"/>
    <w:rsid w:val="00C552FE"/>
    <w:rsid w:val="00C558BB"/>
    <w:rsid w:val="00C56526"/>
    <w:rsid w:val="00C5743E"/>
    <w:rsid w:val="00C578EF"/>
    <w:rsid w:val="00C619BA"/>
    <w:rsid w:val="00C62EF7"/>
    <w:rsid w:val="00C63920"/>
    <w:rsid w:val="00C65005"/>
    <w:rsid w:val="00C65043"/>
    <w:rsid w:val="00C66750"/>
    <w:rsid w:val="00C66A65"/>
    <w:rsid w:val="00C7467B"/>
    <w:rsid w:val="00C74EFE"/>
    <w:rsid w:val="00C754AD"/>
    <w:rsid w:val="00C767A2"/>
    <w:rsid w:val="00C76E7B"/>
    <w:rsid w:val="00C803BB"/>
    <w:rsid w:val="00C80666"/>
    <w:rsid w:val="00C80F06"/>
    <w:rsid w:val="00C830B8"/>
    <w:rsid w:val="00C83B8B"/>
    <w:rsid w:val="00C8483C"/>
    <w:rsid w:val="00C8571D"/>
    <w:rsid w:val="00C864B5"/>
    <w:rsid w:val="00C90C92"/>
    <w:rsid w:val="00C93B88"/>
    <w:rsid w:val="00C93BA8"/>
    <w:rsid w:val="00C9508C"/>
    <w:rsid w:val="00C95786"/>
    <w:rsid w:val="00C9623E"/>
    <w:rsid w:val="00C96943"/>
    <w:rsid w:val="00C969DA"/>
    <w:rsid w:val="00C9735E"/>
    <w:rsid w:val="00CA0080"/>
    <w:rsid w:val="00CA32AF"/>
    <w:rsid w:val="00CA4A31"/>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B90"/>
    <w:rsid w:val="00CC2C8C"/>
    <w:rsid w:val="00CC35E1"/>
    <w:rsid w:val="00CC3E65"/>
    <w:rsid w:val="00CC4C12"/>
    <w:rsid w:val="00CC4CCF"/>
    <w:rsid w:val="00CC5366"/>
    <w:rsid w:val="00CC56FA"/>
    <w:rsid w:val="00CC733D"/>
    <w:rsid w:val="00CD0123"/>
    <w:rsid w:val="00CD173F"/>
    <w:rsid w:val="00CD29B8"/>
    <w:rsid w:val="00CD33CE"/>
    <w:rsid w:val="00CD3A91"/>
    <w:rsid w:val="00CD68B3"/>
    <w:rsid w:val="00CE0C4C"/>
    <w:rsid w:val="00CE1297"/>
    <w:rsid w:val="00CE1313"/>
    <w:rsid w:val="00CE15E6"/>
    <w:rsid w:val="00CE35EE"/>
    <w:rsid w:val="00CE3EB0"/>
    <w:rsid w:val="00CE4A2A"/>
    <w:rsid w:val="00CE4A4B"/>
    <w:rsid w:val="00CE6169"/>
    <w:rsid w:val="00CE6266"/>
    <w:rsid w:val="00CE6B51"/>
    <w:rsid w:val="00CE7DDC"/>
    <w:rsid w:val="00CE7F54"/>
    <w:rsid w:val="00CF1F1C"/>
    <w:rsid w:val="00CF2208"/>
    <w:rsid w:val="00CF24E1"/>
    <w:rsid w:val="00CF2F7F"/>
    <w:rsid w:val="00CF3993"/>
    <w:rsid w:val="00CF4099"/>
    <w:rsid w:val="00CF5D94"/>
    <w:rsid w:val="00CF7E8A"/>
    <w:rsid w:val="00D003D7"/>
    <w:rsid w:val="00D0087C"/>
    <w:rsid w:val="00D00DB7"/>
    <w:rsid w:val="00D01C19"/>
    <w:rsid w:val="00D02F61"/>
    <w:rsid w:val="00D03826"/>
    <w:rsid w:val="00D06E26"/>
    <w:rsid w:val="00D10828"/>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1B51"/>
    <w:rsid w:val="00D33386"/>
    <w:rsid w:val="00D35535"/>
    <w:rsid w:val="00D35DBE"/>
    <w:rsid w:val="00D3721D"/>
    <w:rsid w:val="00D373C8"/>
    <w:rsid w:val="00D4079B"/>
    <w:rsid w:val="00D414DC"/>
    <w:rsid w:val="00D41FB9"/>
    <w:rsid w:val="00D446E1"/>
    <w:rsid w:val="00D45514"/>
    <w:rsid w:val="00D47499"/>
    <w:rsid w:val="00D47CD0"/>
    <w:rsid w:val="00D53360"/>
    <w:rsid w:val="00D54688"/>
    <w:rsid w:val="00D54BC2"/>
    <w:rsid w:val="00D5560A"/>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DB0"/>
    <w:rsid w:val="00D84DB1"/>
    <w:rsid w:val="00D858FA"/>
    <w:rsid w:val="00D86231"/>
    <w:rsid w:val="00D86498"/>
    <w:rsid w:val="00D87059"/>
    <w:rsid w:val="00D875F7"/>
    <w:rsid w:val="00D87623"/>
    <w:rsid w:val="00D901CF"/>
    <w:rsid w:val="00D91FC3"/>
    <w:rsid w:val="00D924AE"/>
    <w:rsid w:val="00D93367"/>
    <w:rsid w:val="00D93BC3"/>
    <w:rsid w:val="00D94676"/>
    <w:rsid w:val="00D94F43"/>
    <w:rsid w:val="00D952AE"/>
    <w:rsid w:val="00D966CE"/>
    <w:rsid w:val="00D96C42"/>
    <w:rsid w:val="00DA1D62"/>
    <w:rsid w:val="00DA3243"/>
    <w:rsid w:val="00DA3D17"/>
    <w:rsid w:val="00DA3DAB"/>
    <w:rsid w:val="00DA41BA"/>
    <w:rsid w:val="00DA51BE"/>
    <w:rsid w:val="00DA5EEB"/>
    <w:rsid w:val="00DA6233"/>
    <w:rsid w:val="00DA7A02"/>
    <w:rsid w:val="00DB186D"/>
    <w:rsid w:val="00DB1CC9"/>
    <w:rsid w:val="00DB20A0"/>
    <w:rsid w:val="00DB218E"/>
    <w:rsid w:val="00DB2BBC"/>
    <w:rsid w:val="00DB2DD8"/>
    <w:rsid w:val="00DB3370"/>
    <w:rsid w:val="00DB3476"/>
    <w:rsid w:val="00DB7083"/>
    <w:rsid w:val="00DB7A56"/>
    <w:rsid w:val="00DC0523"/>
    <w:rsid w:val="00DC0DC4"/>
    <w:rsid w:val="00DC13AE"/>
    <w:rsid w:val="00DC1E25"/>
    <w:rsid w:val="00DC2109"/>
    <w:rsid w:val="00DC2338"/>
    <w:rsid w:val="00DC29EC"/>
    <w:rsid w:val="00DC340C"/>
    <w:rsid w:val="00DC4BBC"/>
    <w:rsid w:val="00DC4BC0"/>
    <w:rsid w:val="00DC5C36"/>
    <w:rsid w:val="00DC7E63"/>
    <w:rsid w:val="00DD0E06"/>
    <w:rsid w:val="00DD189A"/>
    <w:rsid w:val="00DD26E7"/>
    <w:rsid w:val="00DD2AD4"/>
    <w:rsid w:val="00DD30DF"/>
    <w:rsid w:val="00DD3567"/>
    <w:rsid w:val="00DD4524"/>
    <w:rsid w:val="00DD4D95"/>
    <w:rsid w:val="00DD620F"/>
    <w:rsid w:val="00DE352F"/>
    <w:rsid w:val="00DE3602"/>
    <w:rsid w:val="00DE6B2F"/>
    <w:rsid w:val="00DE71A6"/>
    <w:rsid w:val="00DF0C04"/>
    <w:rsid w:val="00DF184D"/>
    <w:rsid w:val="00DF22D9"/>
    <w:rsid w:val="00DF4BDB"/>
    <w:rsid w:val="00DF534D"/>
    <w:rsid w:val="00DF59BA"/>
    <w:rsid w:val="00DF7479"/>
    <w:rsid w:val="00E0091C"/>
    <w:rsid w:val="00E01B88"/>
    <w:rsid w:val="00E03852"/>
    <w:rsid w:val="00E048F9"/>
    <w:rsid w:val="00E04C49"/>
    <w:rsid w:val="00E077C8"/>
    <w:rsid w:val="00E109DD"/>
    <w:rsid w:val="00E10A9A"/>
    <w:rsid w:val="00E10FE2"/>
    <w:rsid w:val="00E128EF"/>
    <w:rsid w:val="00E12A64"/>
    <w:rsid w:val="00E165EF"/>
    <w:rsid w:val="00E16924"/>
    <w:rsid w:val="00E16BDD"/>
    <w:rsid w:val="00E17E1C"/>
    <w:rsid w:val="00E17EF6"/>
    <w:rsid w:val="00E20933"/>
    <w:rsid w:val="00E21954"/>
    <w:rsid w:val="00E2277F"/>
    <w:rsid w:val="00E2289E"/>
    <w:rsid w:val="00E23CFF"/>
    <w:rsid w:val="00E24EBF"/>
    <w:rsid w:val="00E2515F"/>
    <w:rsid w:val="00E25F99"/>
    <w:rsid w:val="00E269B4"/>
    <w:rsid w:val="00E27281"/>
    <w:rsid w:val="00E2741C"/>
    <w:rsid w:val="00E275D0"/>
    <w:rsid w:val="00E27E72"/>
    <w:rsid w:val="00E30DC1"/>
    <w:rsid w:val="00E311CF"/>
    <w:rsid w:val="00E31FA7"/>
    <w:rsid w:val="00E32249"/>
    <w:rsid w:val="00E33263"/>
    <w:rsid w:val="00E3335C"/>
    <w:rsid w:val="00E3385E"/>
    <w:rsid w:val="00E33FEF"/>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FD3"/>
    <w:rsid w:val="00E907E5"/>
    <w:rsid w:val="00E90B5A"/>
    <w:rsid w:val="00E914C9"/>
    <w:rsid w:val="00E92096"/>
    <w:rsid w:val="00E92130"/>
    <w:rsid w:val="00EA0144"/>
    <w:rsid w:val="00EA07B3"/>
    <w:rsid w:val="00EA1448"/>
    <w:rsid w:val="00EA1805"/>
    <w:rsid w:val="00EA3153"/>
    <w:rsid w:val="00EA46F0"/>
    <w:rsid w:val="00EA591B"/>
    <w:rsid w:val="00EA5F0C"/>
    <w:rsid w:val="00EA6D29"/>
    <w:rsid w:val="00EA73AF"/>
    <w:rsid w:val="00EB12EC"/>
    <w:rsid w:val="00EB291D"/>
    <w:rsid w:val="00EB4BA1"/>
    <w:rsid w:val="00EB5CE7"/>
    <w:rsid w:val="00EB70CF"/>
    <w:rsid w:val="00EB76B8"/>
    <w:rsid w:val="00EB7CDB"/>
    <w:rsid w:val="00EB7F90"/>
    <w:rsid w:val="00EC5BBB"/>
    <w:rsid w:val="00ED0DB5"/>
    <w:rsid w:val="00ED0F95"/>
    <w:rsid w:val="00ED15D6"/>
    <w:rsid w:val="00ED33BD"/>
    <w:rsid w:val="00ED3723"/>
    <w:rsid w:val="00ED3E84"/>
    <w:rsid w:val="00ED453F"/>
    <w:rsid w:val="00ED488D"/>
    <w:rsid w:val="00ED5F09"/>
    <w:rsid w:val="00ED7EB8"/>
    <w:rsid w:val="00EE02CB"/>
    <w:rsid w:val="00EE305A"/>
    <w:rsid w:val="00EE315E"/>
    <w:rsid w:val="00EE49AA"/>
    <w:rsid w:val="00EE610A"/>
    <w:rsid w:val="00EE64F0"/>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157B"/>
    <w:rsid w:val="00F322EA"/>
    <w:rsid w:val="00F325CC"/>
    <w:rsid w:val="00F328A5"/>
    <w:rsid w:val="00F40197"/>
    <w:rsid w:val="00F40AC5"/>
    <w:rsid w:val="00F40EAB"/>
    <w:rsid w:val="00F433D3"/>
    <w:rsid w:val="00F4396F"/>
    <w:rsid w:val="00F43DCA"/>
    <w:rsid w:val="00F43F7A"/>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71570"/>
    <w:rsid w:val="00F71A42"/>
    <w:rsid w:val="00F71F2A"/>
    <w:rsid w:val="00F7378B"/>
    <w:rsid w:val="00F73B0D"/>
    <w:rsid w:val="00F746D8"/>
    <w:rsid w:val="00F74E25"/>
    <w:rsid w:val="00F759A9"/>
    <w:rsid w:val="00F80EF8"/>
    <w:rsid w:val="00F812C1"/>
    <w:rsid w:val="00F81DFE"/>
    <w:rsid w:val="00F83E98"/>
    <w:rsid w:val="00F84062"/>
    <w:rsid w:val="00F85406"/>
    <w:rsid w:val="00F8640D"/>
    <w:rsid w:val="00F872B3"/>
    <w:rsid w:val="00F87C5B"/>
    <w:rsid w:val="00F903F2"/>
    <w:rsid w:val="00F908DD"/>
    <w:rsid w:val="00F90C39"/>
    <w:rsid w:val="00F91DD6"/>
    <w:rsid w:val="00F95307"/>
    <w:rsid w:val="00F955F4"/>
    <w:rsid w:val="00F96DFE"/>
    <w:rsid w:val="00FA07C2"/>
    <w:rsid w:val="00FA23A4"/>
    <w:rsid w:val="00FA40E1"/>
    <w:rsid w:val="00FA47F3"/>
    <w:rsid w:val="00FA76CD"/>
    <w:rsid w:val="00FA7DCA"/>
    <w:rsid w:val="00FB152C"/>
    <w:rsid w:val="00FB2403"/>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7D3E"/>
    <w:rsid w:val="00FD09AE"/>
    <w:rsid w:val="00FD1AEC"/>
    <w:rsid w:val="00FD2C00"/>
    <w:rsid w:val="00FD34B4"/>
    <w:rsid w:val="00FD577B"/>
    <w:rsid w:val="00FE00F8"/>
    <w:rsid w:val="00FE04ED"/>
    <w:rsid w:val="00FE1D16"/>
    <w:rsid w:val="00FE28A9"/>
    <w:rsid w:val="00FE290A"/>
    <w:rsid w:val="00FE2E03"/>
    <w:rsid w:val="00FE79FF"/>
    <w:rsid w:val="00FE7DE7"/>
    <w:rsid w:val="00FF05AF"/>
    <w:rsid w:val="00FF1877"/>
    <w:rsid w:val="00FF1A7E"/>
    <w:rsid w:val="00FF299F"/>
    <w:rsid w:val="00FF471D"/>
    <w:rsid w:val="00FF4B6B"/>
    <w:rsid w:val="00FF6700"/>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2"/>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3"/>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otherhamlmc.org" TargetMode="External"/><Relationship Id="rId18" Type="http://schemas.openxmlformats.org/officeDocument/2006/relationships/image" Target="media/image4.emf"/><Relationship Id="rId26" Type="http://schemas.openxmlformats.org/officeDocument/2006/relationships/hyperlink" Target="https://cdn.intelligencebank.com/eu/share/qMbw14/NZMLN/6MkAn/original/BMA+Template+Letter+from+GP+practices+to+ICBs+regarding+1st+October+changes+to+contract+on+online+consultations" TargetMode="External"/><Relationship Id="rId3" Type="http://schemas.openxmlformats.org/officeDocument/2006/relationships/customXml" Target="../customXml/item3.xml"/><Relationship Id="rId21" Type="http://schemas.openxmlformats.org/officeDocument/2006/relationships/hyperlink" Target="https://cdn.intelligencebank.com/eu/share/qMbw14/NZMLN/6MkAn/original/BMA+Template+Letter+from+GP+practices+to+ICBs+regarding+1st+October+changes+to+contract+on+online+consultations" TargetMode="Externa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oleObject" Target="embeddings/oleObject2.bin"/><Relationship Id="rId25" Type="http://schemas.openxmlformats.org/officeDocument/2006/relationships/hyperlink" Target="https://www.cameronfund.org.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mailto:syicb.syprimarycare@nhs.net" TargetMode="External"/><Relationship Id="rId29" Type="http://schemas.openxmlformats.org/officeDocument/2006/relationships/hyperlink" Target="https://cdn.intelligencebank.com/eu/share/qMbw14/NZMLN/JYMlz/original/BMA+FAQs+for+1+October+2025+online+consultations+26.09.20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4.bin"/><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image" Target="media/image5.emf"/><Relationship Id="rId28" Type="http://schemas.openxmlformats.org/officeDocument/2006/relationships/hyperlink" Target="https://www.bma.org.uk/pay-and-contracts/contracts/gp-contract/gp-contract-changes-england-202526" TargetMode="External"/><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hyperlink" Target="https://www.bma.org.uk/our-campaigns/gp-campaigns/england/campaigning-around-gp-contracts-in-engl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mailto:rgh-tr.medicalexaminerservice@nhs.net" TargetMode="External"/><Relationship Id="rId27" Type="http://schemas.openxmlformats.org/officeDocument/2006/relationships/hyperlink" Target="https://www.bma.org.uk/our-campaigns/gp-campaigns/england/campaigning-around-gp-contracts-in-england" TargetMode="External"/><Relationship Id="rId30" Type="http://schemas.openxmlformats.org/officeDocument/2006/relationships/hyperlink" Target="https://www.bma.org.uk/join-us" TargetMode="Externa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Props1.xml><?xml version="1.0" encoding="utf-8"?>
<ds:datastoreItem xmlns:ds="http://schemas.openxmlformats.org/officeDocument/2006/customXml" ds:itemID="{742AD538-872B-4F7A-A178-756FB09202B2}">
  <ds:schemaRefs>
    <ds:schemaRef ds:uri="http://schemas.microsoft.com/sharepoint/v3/contenttype/forms"/>
  </ds:schemaRefs>
</ds:datastoreItem>
</file>

<file path=customXml/itemProps2.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customXml/itemProps4.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34</TotalTime>
  <Pages>4</Pages>
  <Words>1330</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29</cp:revision>
  <cp:lastPrinted>2003-07-31T09:56:00Z</cp:lastPrinted>
  <dcterms:created xsi:type="dcterms:W3CDTF">2025-11-17T09:33:00Z</dcterms:created>
  <dcterms:modified xsi:type="dcterms:W3CDTF">2025-11-17T10:07:00Z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