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1" w:type="dxa"/>
        <w:tblInd w:w="-142" w:type="dxa"/>
        <w:tblLayout w:type="fixed"/>
        <w:tblLook w:val="01E0" w:firstRow="1" w:lastRow="1" w:firstColumn="1" w:lastColumn="1" w:noHBand="0" w:noVBand="0"/>
      </w:tblPr>
      <w:tblGrid>
        <w:gridCol w:w="2836"/>
        <w:gridCol w:w="8355"/>
      </w:tblGrid>
      <w:tr w:rsidR="00467D0D" w14:paraId="36FDFBF8" w14:textId="77777777" w:rsidTr="00716E8A">
        <w:tc>
          <w:tcPr>
            <w:tcW w:w="2836" w:type="dxa"/>
            <w:shd w:val="clear" w:color="auto" w:fill="003399"/>
          </w:tcPr>
          <w:p w14:paraId="4D283C25" w14:textId="77777777" w:rsidR="00467D0D" w:rsidRDefault="00467D0D" w:rsidP="00467D0D">
            <w:pPr>
              <w:pStyle w:val="BodyText"/>
            </w:pPr>
          </w:p>
        </w:tc>
        <w:tc>
          <w:tcPr>
            <w:tcW w:w="8355" w:type="dxa"/>
            <w:shd w:val="clear" w:color="auto" w:fill="003399"/>
          </w:tcPr>
          <w:p w14:paraId="1B982632" w14:textId="77777777" w:rsidR="00467D0D" w:rsidRDefault="00467D0D" w:rsidP="00467D0D">
            <w:pPr>
              <w:pStyle w:val="BodyText"/>
            </w:pPr>
          </w:p>
        </w:tc>
      </w:tr>
      <w:tr w:rsidR="00467D0D" w14:paraId="1B6BFFDF" w14:textId="77777777" w:rsidTr="00716E8A">
        <w:trPr>
          <w:trHeight w:val="1440"/>
        </w:trPr>
        <w:tc>
          <w:tcPr>
            <w:tcW w:w="2836" w:type="dxa"/>
            <w:vAlign w:val="center"/>
          </w:tcPr>
          <w:p w14:paraId="48B82E96" w14:textId="5270B7FE" w:rsidR="00E17E1C" w:rsidRPr="00E17E1C" w:rsidRDefault="00E17E1C" w:rsidP="00E17E1C">
            <w:pPr>
              <w:pStyle w:val="NewsletterTitle"/>
              <w:rPr>
                <w:sz w:val="44"/>
                <w:szCs w:val="44"/>
              </w:rPr>
            </w:pPr>
          </w:p>
        </w:tc>
        <w:tc>
          <w:tcPr>
            <w:tcW w:w="8355" w:type="dxa"/>
            <w:vAlign w:val="center"/>
          </w:tcPr>
          <w:p w14:paraId="5CE013FF" w14:textId="1A9F043C" w:rsidR="00467D0D" w:rsidRDefault="00137D62" w:rsidP="00785129">
            <w:pPr>
              <w:pStyle w:val="NewsletterTitle"/>
            </w:pPr>
            <w:r>
              <w:rPr>
                <w:noProof/>
              </w:rPr>
              <w:drawing>
                <wp:inline distT="0" distB="0" distL="0" distR="0" wp14:anchorId="39074452" wp14:editId="2301E446">
                  <wp:extent cx="5175250" cy="83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5250" cy="831850"/>
                          </a:xfrm>
                          <a:prstGeom prst="rect">
                            <a:avLst/>
                          </a:prstGeom>
                          <a:noFill/>
                          <a:ln>
                            <a:noFill/>
                          </a:ln>
                        </pic:spPr>
                      </pic:pic>
                    </a:graphicData>
                  </a:graphic>
                </wp:inline>
              </w:drawing>
            </w:r>
          </w:p>
        </w:tc>
      </w:tr>
      <w:tr w:rsidR="00467D0D" w14:paraId="5B9177B1" w14:textId="77777777" w:rsidTr="00716E8A">
        <w:tc>
          <w:tcPr>
            <w:tcW w:w="2836" w:type="dxa"/>
            <w:shd w:val="clear" w:color="auto" w:fill="003399"/>
          </w:tcPr>
          <w:p w14:paraId="1943C683" w14:textId="64FD9F53" w:rsidR="00467D0D" w:rsidRPr="00CD3A91" w:rsidRDefault="00467D0D" w:rsidP="00467D0D">
            <w:pPr>
              <w:pStyle w:val="NewsletterDate"/>
              <w:rPr>
                <w:sz w:val="28"/>
                <w:szCs w:val="28"/>
              </w:rPr>
            </w:pPr>
            <w:r w:rsidRPr="00CD3A91">
              <w:rPr>
                <w:sz w:val="28"/>
                <w:szCs w:val="28"/>
              </w:rPr>
              <w:t xml:space="preserve">Newsletter </w:t>
            </w:r>
          </w:p>
        </w:tc>
        <w:tc>
          <w:tcPr>
            <w:tcW w:w="8355" w:type="dxa"/>
            <w:shd w:val="clear" w:color="auto" w:fill="003399"/>
          </w:tcPr>
          <w:p w14:paraId="5823416A" w14:textId="4B5F0370" w:rsidR="00467D0D" w:rsidRPr="00CD3A91" w:rsidRDefault="008E7E78" w:rsidP="00467D0D">
            <w:pPr>
              <w:pStyle w:val="VolumeandIssue"/>
              <w:rPr>
                <w:sz w:val="28"/>
                <w:szCs w:val="28"/>
              </w:rPr>
            </w:pPr>
            <w:r>
              <w:rPr>
                <w:sz w:val="28"/>
                <w:szCs w:val="28"/>
              </w:rPr>
              <w:t>September</w:t>
            </w:r>
            <w:r w:rsidR="000B05F9">
              <w:rPr>
                <w:sz w:val="28"/>
                <w:szCs w:val="28"/>
              </w:rPr>
              <w:t xml:space="preserve"> 2026</w:t>
            </w:r>
          </w:p>
        </w:tc>
      </w:tr>
      <w:tr w:rsidR="008E395A" w14:paraId="23921ABA" w14:textId="77777777" w:rsidTr="00716E8A">
        <w:trPr>
          <w:trHeight w:val="68"/>
        </w:trPr>
        <w:tc>
          <w:tcPr>
            <w:tcW w:w="2836" w:type="dxa"/>
            <w:shd w:val="clear" w:color="auto" w:fill="0066CC"/>
          </w:tcPr>
          <w:p w14:paraId="789458F1" w14:textId="026F6A7A" w:rsidR="00510DFA" w:rsidRDefault="008E395A" w:rsidP="003B32F2">
            <w:pPr>
              <w:pStyle w:val="TableofContentsHeading"/>
            </w:pPr>
            <w:r>
              <w:t>In This Issue</w:t>
            </w:r>
          </w:p>
          <w:p w14:paraId="1744CED0" w14:textId="7FFF5019" w:rsidR="00C62EF7" w:rsidRDefault="00C62EF7" w:rsidP="00CF2208">
            <w:pPr>
              <w:pStyle w:val="TableofContentsEntry"/>
              <w:numPr>
                <w:ilvl w:val="0"/>
                <w:numId w:val="0"/>
              </w:numPr>
            </w:pPr>
          </w:p>
          <w:p w14:paraId="6335A2B1" w14:textId="16AAA317" w:rsidR="00497DE7" w:rsidRDefault="00497DE7" w:rsidP="00BA5CF4">
            <w:pPr>
              <w:pStyle w:val="TableofContentsEntry"/>
            </w:pPr>
            <w:r w:rsidRPr="00497DE7">
              <w:t>Prescribing Incentive Scheme</w:t>
            </w:r>
          </w:p>
          <w:p w14:paraId="77995647" w14:textId="18882D0C" w:rsidR="00497DE7" w:rsidRDefault="00497DE7" w:rsidP="00BA5CF4">
            <w:pPr>
              <w:pStyle w:val="TableofContentsEntry"/>
            </w:pPr>
            <w:r w:rsidRPr="00497DE7">
              <w:t>Palliative Care Record</w:t>
            </w:r>
          </w:p>
          <w:p w14:paraId="74E2811F" w14:textId="3184941C" w:rsidR="00497DE7" w:rsidRDefault="00497DE7" w:rsidP="00BA5CF4">
            <w:pPr>
              <w:pStyle w:val="TableofContentsEntry"/>
            </w:pPr>
            <w:r w:rsidRPr="00497DE7">
              <w:t>Tirzepatide</w:t>
            </w:r>
          </w:p>
          <w:p w14:paraId="15D098A8" w14:textId="1D4DD719" w:rsidR="00497DE7" w:rsidRDefault="00497DE7" w:rsidP="00BA5CF4">
            <w:pPr>
              <w:pStyle w:val="TableofContentsEntry"/>
            </w:pPr>
            <w:r w:rsidRPr="00497DE7">
              <w:t>Sodium Zirconium – Traffic Light Status</w:t>
            </w:r>
          </w:p>
          <w:p w14:paraId="143DF050" w14:textId="7CD6B877" w:rsidR="00497DE7" w:rsidRDefault="00497DE7" w:rsidP="00BA5CF4">
            <w:pPr>
              <w:pStyle w:val="TableofContentsEntry"/>
            </w:pPr>
            <w:r w:rsidRPr="00497DE7">
              <w:t>Badgernet</w:t>
            </w:r>
          </w:p>
          <w:p w14:paraId="7702D5A5" w14:textId="77777777" w:rsidR="007A357C" w:rsidRDefault="007A357C" w:rsidP="007A357C">
            <w:pPr>
              <w:pStyle w:val="TableofContentsEntry"/>
            </w:pPr>
            <w:r w:rsidRPr="00351AAF">
              <w:t>Melatonin</w:t>
            </w:r>
            <w:r>
              <w:t xml:space="preserve"> SCA</w:t>
            </w:r>
          </w:p>
          <w:p w14:paraId="042254AC" w14:textId="77777777" w:rsidR="007A357C" w:rsidRDefault="007A357C" w:rsidP="007A357C">
            <w:pPr>
              <w:pStyle w:val="TableofContentsEntry"/>
            </w:pPr>
            <w:r>
              <w:t>Levemir Switch</w:t>
            </w:r>
          </w:p>
          <w:p w14:paraId="595AC425" w14:textId="7CBD3E36" w:rsidR="00497DE7" w:rsidRDefault="00351AAF" w:rsidP="00BA5CF4">
            <w:pPr>
              <w:pStyle w:val="TableofContentsEntry"/>
            </w:pPr>
            <w:r w:rsidRPr="00351AAF">
              <w:t>Tele-dermatology</w:t>
            </w:r>
          </w:p>
          <w:p w14:paraId="7C3577F3" w14:textId="77777777" w:rsidR="00464CF6" w:rsidRDefault="00464CF6" w:rsidP="00464CF6">
            <w:pPr>
              <w:pStyle w:val="TableofContentsEntry"/>
            </w:pPr>
            <w:r w:rsidRPr="004C06CF">
              <w:t>Children’s Virtual Ward Service</w:t>
            </w:r>
            <w:r w:rsidRPr="00351AAF">
              <w:t xml:space="preserve"> </w:t>
            </w:r>
          </w:p>
          <w:p w14:paraId="7CC6712B" w14:textId="583B2F6E" w:rsidR="00351AAF" w:rsidRDefault="00351AAF" w:rsidP="00BA5CF4">
            <w:pPr>
              <w:pStyle w:val="TableofContentsEntry"/>
            </w:pPr>
            <w:r w:rsidRPr="00351AAF">
              <w:t>New Pharmacy First Prescribing Pathways</w:t>
            </w:r>
          </w:p>
          <w:p w14:paraId="0ABD679F" w14:textId="2E7672C2" w:rsidR="004C06CF" w:rsidRDefault="00B66098" w:rsidP="005B70D2">
            <w:pPr>
              <w:pStyle w:val="TableofContentsEntry"/>
            </w:pPr>
            <w:r w:rsidRPr="00351AAF">
              <w:t>Smoking Cessation</w:t>
            </w:r>
          </w:p>
          <w:p w14:paraId="260F5054" w14:textId="77777777" w:rsidR="00855487" w:rsidRDefault="00855487" w:rsidP="0093712C">
            <w:pPr>
              <w:pStyle w:val="TableofContentsHeading"/>
              <w:rPr>
                <w:sz w:val="28"/>
                <w:szCs w:val="28"/>
              </w:rPr>
            </w:pPr>
          </w:p>
          <w:p w14:paraId="5D373BED" w14:textId="5A05A81D" w:rsidR="00560BCC" w:rsidRDefault="00BE68A6" w:rsidP="0093712C">
            <w:pPr>
              <w:pStyle w:val="TableofContentsHeading"/>
              <w:rPr>
                <w:sz w:val="28"/>
                <w:szCs w:val="28"/>
              </w:rPr>
            </w:pPr>
            <w:r w:rsidRPr="00FF471D">
              <w:rPr>
                <w:sz w:val="28"/>
                <w:szCs w:val="28"/>
              </w:rPr>
              <w:t>GPC Advice</w:t>
            </w:r>
          </w:p>
          <w:p w14:paraId="6917AEA4" w14:textId="77777777" w:rsidR="00E96C15" w:rsidRDefault="00E96C15" w:rsidP="004A6BC5">
            <w:pPr>
              <w:pStyle w:val="TableofContentsEntry"/>
              <w:numPr>
                <w:ilvl w:val="0"/>
                <w:numId w:val="0"/>
              </w:numPr>
            </w:pPr>
          </w:p>
          <w:p w14:paraId="6FDF6116" w14:textId="35B9AE0A" w:rsidR="00351AAF" w:rsidRDefault="00351AAF" w:rsidP="009C00B0">
            <w:pPr>
              <w:pStyle w:val="TableofContentsEntry"/>
            </w:pPr>
            <w:r w:rsidRPr="00351AAF">
              <w:t xml:space="preserve">GP collective action and escalation plan </w:t>
            </w:r>
          </w:p>
          <w:p w14:paraId="198016B0" w14:textId="4CA83C75" w:rsidR="00351AAF" w:rsidRDefault="00351AAF" w:rsidP="007A58E9">
            <w:pPr>
              <w:pStyle w:val="TableofContentsEntry"/>
            </w:pPr>
            <w:r w:rsidRPr="00351AAF">
              <w:t>Semaglutide for cardiovascular risk reduction</w:t>
            </w:r>
          </w:p>
          <w:p w14:paraId="5551D0AF" w14:textId="2F4E4910" w:rsidR="00351AAF" w:rsidRDefault="00351AAF" w:rsidP="00E96C15">
            <w:pPr>
              <w:pStyle w:val="TableofContentsEntry"/>
            </w:pPr>
            <w:r w:rsidRPr="00351AAF">
              <w:t>HSSIB report into the use of A&amp;G (advice and guidance)</w:t>
            </w:r>
          </w:p>
          <w:p w14:paraId="764402D9" w14:textId="77777777" w:rsidR="002D08F9" w:rsidRDefault="002D08F9" w:rsidP="002D08F9">
            <w:pPr>
              <w:pStyle w:val="TableofContentsEntry"/>
              <w:numPr>
                <w:ilvl w:val="0"/>
                <w:numId w:val="0"/>
              </w:numPr>
              <w:ind w:left="216"/>
            </w:pPr>
          </w:p>
          <w:p w14:paraId="195701FF" w14:textId="77777777" w:rsidR="00351AAF" w:rsidRDefault="00351AAF" w:rsidP="002D08F9">
            <w:pPr>
              <w:pStyle w:val="TableofContentsEntry"/>
              <w:numPr>
                <w:ilvl w:val="0"/>
                <w:numId w:val="0"/>
              </w:numPr>
              <w:ind w:left="216"/>
            </w:pPr>
          </w:p>
          <w:p w14:paraId="2049DB9A" w14:textId="77777777" w:rsidR="00351AAF" w:rsidRDefault="00351AAF" w:rsidP="002D08F9">
            <w:pPr>
              <w:pStyle w:val="TableofContentsEntry"/>
              <w:numPr>
                <w:ilvl w:val="0"/>
                <w:numId w:val="0"/>
              </w:numPr>
              <w:ind w:left="216"/>
            </w:pPr>
          </w:p>
          <w:p w14:paraId="6136DD03" w14:textId="77777777" w:rsidR="00560BCC" w:rsidRDefault="00560BCC" w:rsidP="008A7EC7">
            <w:pPr>
              <w:pStyle w:val="TableofContentsEntry"/>
              <w:numPr>
                <w:ilvl w:val="0"/>
                <w:numId w:val="0"/>
              </w:numPr>
              <w:spacing w:before="120"/>
            </w:pPr>
          </w:p>
          <w:p w14:paraId="422D5F85" w14:textId="77777777" w:rsidR="004A6BC5" w:rsidRDefault="004A6BC5" w:rsidP="008A7EC7">
            <w:pPr>
              <w:pStyle w:val="TableofContentsEntry"/>
              <w:numPr>
                <w:ilvl w:val="0"/>
                <w:numId w:val="0"/>
              </w:numPr>
              <w:spacing w:before="120"/>
            </w:pPr>
          </w:p>
          <w:p w14:paraId="715DBB62" w14:textId="34D902D1" w:rsidR="00ED33BD" w:rsidRDefault="00E17E1C" w:rsidP="00ED33BD">
            <w:pPr>
              <w:pStyle w:val="SideBarHeading"/>
            </w:pPr>
            <w:r>
              <w:lastRenderedPageBreak/>
              <w:t>LMC Meet</w:t>
            </w:r>
            <w:r w:rsidR="00D5560A">
              <w:t>in</w:t>
            </w:r>
            <w:r>
              <w:t>gs</w:t>
            </w:r>
          </w:p>
          <w:p w14:paraId="5297D9C6" w14:textId="77777777" w:rsidR="00E25F99" w:rsidRDefault="00E25F99" w:rsidP="00E25F99">
            <w:pPr>
              <w:pStyle w:val="LinksDescriptiveText"/>
              <w:rPr>
                <w:lang w:val="en-GB"/>
              </w:rPr>
            </w:pPr>
          </w:p>
          <w:p w14:paraId="43CCFEE7" w14:textId="2BA146BA" w:rsidR="00E25F99" w:rsidRDefault="00E25F99" w:rsidP="00E25F99">
            <w:pPr>
              <w:pStyle w:val="LinksDescriptiveText"/>
              <w:rPr>
                <w:lang w:val="en-GB"/>
              </w:rPr>
            </w:pPr>
            <w:r w:rsidRPr="00E25F99">
              <w:rPr>
                <w:lang w:val="en-GB"/>
              </w:rPr>
              <w:t xml:space="preserve">GP constituents are always welcome to attend meetings of the LMC as observers. Meetings are held </w:t>
            </w:r>
            <w:r w:rsidR="00C2783A">
              <w:rPr>
                <w:lang w:val="en-GB"/>
              </w:rPr>
              <w:t xml:space="preserve">alternatively </w:t>
            </w:r>
            <w:r w:rsidRPr="00E25F99">
              <w:rPr>
                <w:lang w:val="en-GB"/>
              </w:rPr>
              <w:t xml:space="preserve">online via Microsoft Teams </w:t>
            </w:r>
            <w:r w:rsidR="00C2783A">
              <w:rPr>
                <w:lang w:val="en-GB"/>
              </w:rPr>
              <w:t xml:space="preserve">or in The Boardroom of Rotherham Hospital. </w:t>
            </w:r>
            <w:r w:rsidRPr="00E25F99">
              <w:rPr>
                <w:lang w:val="en-GB"/>
              </w:rPr>
              <w:t>Please contact the LMC office if you wish to attend</w:t>
            </w:r>
          </w:p>
          <w:p w14:paraId="1A6C4598" w14:textId="77777777" w:rsidR="00E25F99" w:rsidRDefault="00E25F99" w:rsidP="00E25F99">
            <w:pPr>
              <w:pStyle w:val="LinksDescriptiveText"/>
            </w:pPr>
          </w:p>
          <w:p w14:paraId="183C5111" w14:textId="025E76E1" w:rsidR="00E25F99" w:rsidRPr="00E25F99" w:rsidRDefault="009B3281" w:rsidP="00E25F99">
            <w:pPr>
              <w:pStyle w:val="LinksDescriptiveText"/>
              <w:rPr>
                <w:bCs/>
                <w:sz w:val="20"/>
                <w:szCs w:val="20"/>
                <w:lang w:val="en-GB"/>
              </w:rPr>
            </w:pPr>
            <w:r w:rsidRPr="009B3281">
              <w:rPr>
                <w:bCs/>
                <w:sz w:val="20"/>
                <w:szCs w:val="20"/>
                <w:lang w:val="en-GB"/>
              </w:rPr>
              <w:t xml:space="preserve">NEXT </w:t>
            </w:r>
            <w:r w:rsidR="00E25F99" w:rsidRPr="00E25F99">
              <w:rPr>
                <w:bCs/>
                <w:sz w:val="20"/>
                <w:szCs w:val="20"/>
                <w:lang w:val="en-GB"/>
              </w:rPr>
              <w:t>LMC MEETING</w:t>
            </w:r>
            <w:r w:rsidRPr="009B3281">
              <w:rPr>
                <w:bCs/>
                <w:sz w:val="20"/>
                <w:szCs w:val="20"/>
                <w:lang w:val="en-GB"/>
              </w:rPr>
              <w:t>:</w:t>
            </w:r>
          </w:p>
          <w:p w14:paraId="5CFEC5AD" w14:textId="77777777" w:rsidR="00E25F99" w:rsidRPr="00E25F99" w:rsidRDefault="00E25F99" w:rsidP="00E25F99">
            <w:pPr>
              <w:pStyle w:val="LinksDescriptiveText"/>
              <w:rPr>
                <w:bCs/>
                <w:sz w:val="20"/>
                <w:szCs w:val="20"/>
                <w:lang w:val="en-GB"/>
              </w:rPr>
            </w:pPr>
          </w:p>
          <w:p w14:paraId="34F26925" w14:textId="40ED8DCD" w:rsidR="00E25F99" w:rsidRPr="00E25F99" w:rsidRDefault="008D2B3B" w:rsidP="00E25F99">
            <w:pPr>
              <w:pStyle w:val="LinksDescriptiveText"/>
              <w:rPr>
                <w:bCs/>
                <w:sz w:val="20"/>
                <w:szCs w:val="20"/>
                <w:lang w:val="en-GB"/>
              </w:rPr>
            </w:pPr>
            <w:r>
              <w:rPr>
                <w:bCs/>
                <w:sz w:val="20"/>
                <w:szCs w:val="20"/>
                <w:lang w:val="en-GB"/>
              </w:rPr>
              <w:t>1</w:t>
            </w:r>
            <w:r w:rsidR="007A58E9">
              <w:rPr>
                <w:bCs/>
                <w:sz w:val="20"/>
                <w:szCs w:val="20"/>
                <w:lang w:val="en-GB"/>
              </w:rPr>
              <w:t>2</w:t>
            </w:r>
            <w:r w:rsidR="00B75407" w:rsidRPr="00B75407">
              <w:rPr>
                <w:bCs/>
                <w:sz w:val="20"/>
                <w:szCs w:val="20"/>
                <w:vertAlign w:val="superscript"/>
                <w:lang w:val="en-GB"/>
              </w:rPr>
              <w:t>th</w:t>
            </w:r>
            <w:r w:rsidR="00B75407">
              <w:rPr>
                <w:bCs/>
                <w:sz w:val="20"/>
                <w:szCs w:val="20"/>
                <w:lang w:val="en-GB"/>
              </w:rPr>
              <w:t xml:space="preserve"> </w:t>
            </w:r>
            <w:r w:rsidR="0022656A">
              <w:rPr>
                <w:bCs/>
                <w:sz w:val="20"/>
                <w:szCs w:val="20"/>
                <w:lang w:val="en-GB"/>
              </w:rPr>
              <w:t>Octo</w:t>
            </w:r>
            <w:r>
              <w:rPr>
                <w:bCs/>
                <w:sz w:val="20"/>
                <w:szCs w:val="20"/>
                <w:lang w:val="en-GB"/>
              </w:rPr>
              <w:t>ber</w:t>
            </w:r>
            <w:r w:rsidR="00803F0E">
              <w:rPr>
                <w:bCs/>
                <w:sz w:val="20"/>
                <w:szCs w:val="20"/>
                <w:lang w:val="en-GB"/>
              </w:rPr>
              <w:t xml:space="preserve"> </w:t>
            </w:r>
            <w:r w:rsidR="00CC4C12">
              <w:rPr>
                <w:bCs/>
                <w:sz w:val="20"/>
                <w:szCs w:val="20"/>
                <w:lang w:val="en-GB"/>
              </w:rPr>
              <w:t>202</w:t>
            </w:r>
            <w:r w:rsidR="00C9080B">
              <w:rPr>
                <w:bCs/>
                <w:sz w:val="20"/>
                <w:szCs w:val="20"/>
                <w:lang w:val="en-GB"/>
              </w:rPr>
              <w:t>6</w:t>
            </w:r>
          </w:p>
          <w:p w14:paraId="52B88E7A" w14:textId="77777777" w:rsidR="00E25F99" w:rsidRPr="00E25F99" w:rsidRDefault="00E25F99" w:rsidP="00E25F99">
            <w:pPr>
              <w:pStyle w:val="LinksDescriptiveText"/>
              <w:rPr>
                <w:bCs/>
                <w:sz w:val="20"/>
                <w:szCs w:val="20"/>
                <w:lang w:val="en-GB"/>
              </w:rPr>
            </w:pPr>
          </w:p>
          <w:p w14:paraId="39EF7148" w14:textId="497CC61F" w:rsidR="00E25F99" w:rsidRPr="009B3281" w:rsidRDefault="00E25F99" w:rsidP="00E25F99">
            <w:pPr>
              <w:pStyle w:val="LinksDescriptiveText"/>
              <w:rPr>
                <w:bCs/>
                <w:sz w:val="20"/>
                <w:szCs w:val="20"/>
                <w:lang w:val="en-GB"/>
              </w:rPr>
            </w:pPr>
            <w:r w:rsidRPr="009B3281">
              <w:rPr>
                <w:bCs/>
                <w:sz w:val="20"/>
                <w:szCs w:val="20"/>
                <w:lang w:val="en-GB"/>
              </w:rPr>
              <w:t>From</w:t>
            </w:r>
            <w:r w:rsidRPr="00E25F99">
              <w:rPr>
                <w:bCs/>
                <w:sz w:val="20"/>
                <w:szCs w:val="20"/>
                <w:lang w:val="en-GB"/>
              </w:rPr>
              <w:t xml:space="preserve"> 7.30 PM</w:t>
            </w:r>
          </w:p>
          <w:p w14:paraId="4054505D" w14:textId="77777777" w:rsidR="005B36A9" w:rsidRDefault="005B36A9" w:rsidP="009B3281">
            <w:pPr>
              <w:pStyle w:val="LinksDescriptiveText"/>
              <w:rPr>
                <w:bCs/>
                <w:u w:val="single"/>
                <w:lang w:val="en-GB"/>
              </w:rPr>
            </w:pPr>
          </w:p>
          <w:p w14:paraId="318510FD" w14:textId="77777777" w:rsidR="00C9080B" w:rsidRDefault="00C9080B" w:rsidP="009B3281">
            <w:pPr>
              <w:pStyle w:val="LinksDescriptiveText"/>
              <w:rPr>
                <w:bCs/>
                <w:u w:val="single"/>
                <w:lang w:val="en-GB"/>
              </w:rPr>
            </w:pPr>
          </w:p>
          <w:p w14:paraId="40350C7E" w14:textId="1F387FEB" w:rsidR="009B3281" w:rsidRDefault="009B3281" w:rsidP="009B3281">
            <w:pPr>
              <w:pStyle w:val="SideBarHeading"/>
            </w:pPr>
            <w:r>
              <w:t>LMC Office</w:t>
            </w:r>
          </w:p>
          <w:p w14:paraId="4E2D06AE" w14:textId="77777777" w:rsidR="009B3281" w:rsidRDefault="009B3281" w:rsidP="009B3281">
            <w:pPr>
              <w:pStyle w:val="LinksDescriptiveText"/>
              <w:rPr>
                <w:lang w:val="en-GB"/>
              </w:rPr>
            </w:pPr>
          </w:p>
          <w:p w14:paraId="2096931D" w14:textId="77777777" w:rsidR="009B3281" w:rsidRDefault="009B3281" w:rsidP="009B3281">
            <w:pPr>
              <w:pStyle w:val="LinksDescriptiveText"/>
              <w:rPr>
                <w:lang w:val="en-GB"/>
              </w:rPr>
            </w:pPr>
            <w:r>
              <w:rPr>
                <w:lang w:val="en-GB"/>
              </w:rPr>
              <w:t>Greg Pacey</w:t>
            </w:r>
          </w:p>
          <w:p w14:paraId="3AFF81E4" w14:textId="65D80597" w:rsidR="009B3281" w:rsidRPr="008D2B3B" w:rsidRDefault="00D83BF5" w:rsidP="009B3281">
            <w:pPr>
              <w:pStyle w:val="LinksDescriptiveText"/>
              <w:rPr>
                <w:color w:val="FFFFFF" w:themeColor="background1"/>
                <w:lang w:val="en-GB"/>
              </w:rPr>
            </w:pPr>
            <w:hyperlink r:id="rId12" w:history="1">
              <w:r w:rsidRPr="008D2B3B">
                <w:rPr>
                  <w:rStyle w:val="Hyperlink"/>
                  <w:color w:val="FFFFFF" w:themeColor="background1"/>
                  <w:sz w:val="16"/>
                  <w:szCs w:val="18"/>
                  <w:lang w:val="en-GB"/>
                </w:rPr>
                <w:t>rotherhamlmc@hotmail.com</w:t>
              </w:r>
            </w:hyperlink>
          </w:p>
          <w:p w14:paraId="3D2ACCE4" w14:textId="77777777" w:rsidR="00BE7787" w:rsidRPr="008D2B3B" w:rsidRDefault="009B3281" w:rsidP="00BE7787">
            <w:pPr>
              <w:pStyle w:val="LinksDescriptiveText"/>
              <w:rPr>
                <w:bCs/>
                <w:color w:val="FFFFFF" w:themeColor="background1"/>
                <w:lang w:val="en-GB"/>
              </w:rPr>
            </w:pPr>
            <w:hyperlink r:id="rId13" w:history="1">
              <w:r w:rsidRPr="008D2B3B">
                <w:rPr>
                  <w:rStyle w:val="Hyperlink"/>
                  <w:color w:val="FFFFFF" w:themeColor="background1"/>
                  <w:sz w:val="16"/>
                  <w:szCs w:val="18"/>
                  <w:lang w:val="en-GB"/>
                </w:rPr>
                <w:t>www.rotherhamlmc.org</w:t>
              </w:r>
            </w:hyperlink>
          </w:p>
          <w:p w14:paraId="46B32CB1" w14:textId="77777777" w:rsidR="00BE7787" w:rsidRDefault="00BE7787" w:rsidP="00BE7787">
            <w:pPr>
              <w:pStyle w:val="LinksDescriptiveText"/>
              <w:rPr>
                <w:bCs/>
                <w:color w:val="FFFFFF" w:themeColor="background1"/>
                <w:lang w:val="en-GB"/>
              </w:rPr>
            </w:pPr>
          </w:p>
          <w:p w14:paraId="598E9241" w14:textId="495A3316" w:rsidR="00BE7787" w:rsidRPr="004A11F7" w:rsidRDefault="00BE7787" w:rsidP="00BE7787">
            <w:pPr>
              <w:pStyle w:val="LinksDescriptiveText"/>
              <w:rPr>
                <w:bCs/>
                <w:color w:val="FFFFFF" w:themeColor="background1"/>
                <w:lang w:val="en-GB"/>
              </w:rPr>
            </w:pPr>
            <w:r w:rsidRPr="004A11F7">
              <w:rPr>
                <w:bCs/>
                <w:color w:val="FFFFFF" w:themeColor="background1"/>
                <w:lang w:val="en-GB"/>
              </w:rPr>
              <w:t>Chair, Dr Julie Eversden</w:t>
            </w:r>
          </w:p>
          <w:p w14:paraId="4D8DA68C" w14:textId="77777777" w:rsidR="00BE7787" w:rsidRPr="008D2B3B" w:rsidRDefault="00BE7787" w:rsidP="00BE7787">
            <w:pPr>
              <w:pStyle w:val="LinksDescriptiveText"/>
              <w:rPr>
                <w:color w:val="FFFFFF" w:themeColor="background1"/>
                <w:lang w:val="en-GB"/>
              </w:rPr>
            </w:pPr>
            <w:r w:rsidRPr="008D2B3B">
              <w:rPr>
                <w:color w:val="FFFFFF" w:themeColor="background1"/>
              </w:rPr>
              <w:t>julie.eversden@nhs.net</w:t>
            </w:r>
          </w:p>
          <w:p w14:paraId="567F7DFD" w14:textId="4E3B2805" w:rsidR="009B3281" w:rsidRDefault="009B3281" w:rsidP="009B3281">
            <w:pPr>
              <w:pStyle w:val="LinksDescriptiveText"/>
              <w:rPr>
                <w:lang w:val="en-GB"/>
              </w:rPr>
            </w:pPr>
          </w:p>
          <w:p w14:paraId="6FA4890F" w14:textId="7CD06FC0" w:rsidR="008E395A" w:rsidRDefault="009B3281" w:rsidP="00785129">
            <w:pPr>
              <w:pStyle w:val="SideBarHeading"/>
            </w:pPr>
            <w:r>
              <w:t>Disclaimer</w:t>
            </w:r>
          </w:p>
          <w:p w14:paraId="6F34D167" w14:textId="77777777" w:rsidR="009B3281" w:rsidRPr="009B3281" w:rsidRDefault="009B3281" w:rsidP="009B3281">
            <w:pPr>
              <w:pStyle w:val="Links"/>
              <w:rPr>
                <w:lang w:val="en-GB"/>
              </w:rPr>
            </w:pPr>
            <w:r w:rsidRPr="009B3281">
              <w:rPr>
                <w:lang w:val="en-GB"/>
              </w:rPr>
              <w:t xml:space="preserve">The content of this newsletter is confidential and intended solely for GPs and Practice Managers in Rotherham. </w:t>
            </w:r>
          </w:p>
          <w:p w14:paraId="0B08104C" w14:textId="5CE31515" w:rsidR="008E395A" w:rsidRPr="002D08DA" w:rsidRDefault="008E395A" w:rsidP="00785129">
            <w:pPr>
              <w:pStyle w:val="Links"/>
              <w:rPr>
                <w:rStyle w:val="Hyperlink"/>
              </w:rPr>
            </w:pPr>
          </w:p>
        </w:tc>
        <w:tc>
          <w:tcPr>
            <w:tcW w:w="8355" w:type="dxa"/>
          </w:tcPr>
          <w:p w14:paraId="37165CF8" w14:textId="77777777" w:rsidR="002C4A37" w:rsidRDefault="002C4A37" w:rsidP="00702F03">
            <w:pPr>
              <w:ind w:left="22" w:hanging="22"/>
              <w:jc w:val="both"/>
              <w:rPr>
                <w:rFonts w:ascii="Verdana" w:hAnsi="Verdana" w:cs="Arial"/>
                <w:sz w:val="22"/>
                <w:szCs w:val="22"/>
                <w:lang w:val="en-GB" w:eastAsia="en-GB"/>
              </w:rPr>
            </w:pPr>
          </w:p>
          <w:p w14:paraId="5723B780" w14:textId="1B2C051F" w:rsidR="00E73A44" w:rsidRPr="00D31382" w:rsidRDefault="00BC7C9F" w:rsidP="00E73A44">
            <w:pPr>
              <w:pStyle w:val="Heading2"/>
              <w:rPr>
                <w:color w:val="0065CC"/>
                <w:szCs w:val="36"/>
              </w:rPr>
            </w:pPr>
            <w:r>
              <w:rPr>
                <w:color w:val="0065CC"/>
                <w:szCs w:val="36"/>
              </w:rPr>
              <w:t>Prescribing Incentive Scheme</w:t>
            </w:r>
          </w:p>
          <w:p w14:paraId="3EC5369B" w14:textId="77777777" w:rsidR="00E73A44" w:rsidRDefault="00E73A44" w:rsidP="00702F03">
            <w:pPr>
              <w:ind w:left="22" w:hanging="22"/>
              <w:jc w:val="both"/>
              <w:rPr>
                <w:rFonts w:ascii="Verdana" w:hAnsi="Verdana" w:cs="Arial"/>
                <w:sz w:val="22"/>
                <w:szCs w:val="22"/>
                <w:lang w:val="en-GB" w:eastAsia="en-GB"/>
              </w:rPr>
            </w:pPr>
          </w:p>
          <w:p w14:paraId="36C731E9" w14:textId="0B7DE185" w:rsidR="00383AC0" w:rsidRPr="00383AC0" w:rsidRDefault="009C19B0" w:rsidP="007D3BBC">
            <w:pPr>
              <w:ind w:left="22" w:hanging="22"/>
              <w:jc w:val="both"/>
              <w:rPr>
                <w:rFonts w:ascii="Verdana" w:hAnsi="Verdana" w:cs="Arial"/>
                <w:sz w:val="20"/>
                <w:szCs w:val="20"/>
                <w:lang w:eastAsia="en-GB"/>
              </w:rPr>
            </w:pPr>
            <w:r w:rsidRPr="00383AC0">
              <w:rPr>
                <w:rFonts w:ascii="Verdana" w:hAnsi="Verdana" w:cs="Arial"/>
                <w:sz w:val="20"/>
                <w:szCs w:val="20"/>
                <w:lang w:eastAsia="en-GB"/>
              </w:rPr>
              <w:t xml:space="preserve">To support delivery of the Prescribing Incentive Scheme, and following requests from PCN pharmacy colleagues and Rotherham LMC, the Medicines Optimisation Team (MOT) have undertaken further work to develop a series of searches to help practices identify and </w:t>
            </w:r>
            <w:r w:rsidR="00936F31" w:rsidRPr="00383AC0">
              <w:rPr>
                <w:rFonts w:ascii="Verdana" w:hAnsi="Verdana" w:cs="Arial"/>
                <w:sz w:val="20"/>
                <w:szCs w:val="20"/>
                <w:lang w:eastAsia="en-GB"/>
              </w:rPr>
              <w:t>prioritize</w:t>
            </w:r>
            <w:r w:rsidRPr="00383AC0">
              <w:rPr>
                <w:rFonts w:ascii="Verdana" w:hAnsi="Verdana" w:cs="Arial"/>
                <w:sz w:val="20"/>
                <w:szCs w:val="20"/>
                <w:lang w:eastAsia="en-GB"/>
              </w:rPr>
              <w:t xml:space="preserve"> appropriate patients for prescribing </w:t>
            </w:r>
            <w:r w:rsidR="00383AC0" w:rsidRPr="00383AC0">
              <w:rPr>
                <w:rFonts w:ascii="Verdana" w:hAnsi="Verdana" w:cs="Arial"/>
                <w:sz w:val="20"/>
                <w:szCs w:val="20"/>
                <w:lang w:eastAsia="en-GB"/>
              </w:rPr>
              <w:t>Optimisation</w:t>
            </w:r>
            <w:r w:rsidRPr="00383AC0">
              <w:rPr>
                <w:rFonts w:ascii="Verdana" w:hAnsi="Verdana" w:cs="Arial"/>
                <w:sz w:val="20"/>
                <w:szCs w:val="20"/>
                <w:lang w:eastAsia="en-GB"/>
              </w:rPr>
              <w:t>.</w:t>
            </w:r>
            <w:r w:rsidRPr="00383AC0">
              <w:rPr>
                <w:rFonts w:ascii="Verdana" w:hAnsi="Verdana" w:cs="Arial"/>
                <w:sz w:val="20"/>
                <w:szCs w:val="20"/>
                <w:lang w:eastAsia="en-GB"/>
              </w:rPr>
              <w:br/>
            </w:r>
          </w:p>
          <w:p w14:paraId="4B840B71" w14:textId="77777777" w:rsidR="00383AC0" w:rsidRPr="00383AC0" w:rsidRDefault="009C19B0" w:rsidP="007D3BBC">
            <w:pPr>
              <w:ind w:left="22" w:hanging="22"/>
              <w:jc w:val="both"/>
              <w:rPr>
                <w:sz w:val="20"/>
                <w:szCs w:val="20"/>
              </w:rPr>
            </w:pPr>
            <w:r w:rsidRPr="00383AC0">
              <w:rPr>
                <w:rFonts w:ascii="Verdana" w:hAnsi="Verdana" w:cs="Arial"/>
                <w:sz w:val="20"/>
                <w:szCs w:val="20"/>
                <w:lang w:eastAsia="en-GB"/>
              </w:rPr>
              <w:t>We are grateful for the MOT's support to enable practices in targeting the most appropriate patients and interventions, enabling prescribing changes to be made as efficiently as possible.</w:t>
            </w:r>
            <w:r w:rsidR="00BC7C9F" w:rsidRPr="00383AC0">
              <w:rPr>
                <w:rFonts w:ascii="Verdana" w:hAnsi="Verdana" w:cs="Arial"/>
                <w:sz w:val="20"/>
                <w:szCs w:val="20"/>
                <w:lang w:val="en-GB" w:eastAsia="en-GB"/>
              </w:rPr>
              <w:t xml:space="preserve"> </w:t>
            </w:r>
            <w:r w:rsidR="008372F9" w:rsidRPr="00383AC0">
              <w:rPr>
                <w:rFonts w:ascii="Verdana" w:hAnsi="Verdana" w:cs="Arial"/>
                <w:sz w:val="20"/>
                <w:szCs w:val="20"/>
                <w:lang w:val="en-GB" w:eastAsia="en-GB"/>
              </w:rPr>
              <w:t>We have been assured the MOT are writing to all practices with details of the searches.</w:t>
            </w:r>
            <w:r w:rsidR="0049755D" w:rsidRPr="00383AC0">
              <w:rPr>
                <w:sz w:val="20"/>
                <w:szCs w:val="20"/>
              </w:rPr>
              <w:t xml:space="preserve"> </w:t>
            </w:r>
          </w:p>
          <w:p w14:paraId="5D737C60" w14:textId="77777777" w:rsidR="00383AC0" w:rsidRPr="00383AC0" w:rsidRDefault="00383AC0" w:rsidP="007D3BBC">
            <w:pPr>
              <w:ind w:left="22" w:hanging="22"/>
              <w:jc w:val="both"/>
              <w:rPr>
                <w:color w:val="0070C0"/>
              </w:rPr>
            </w:pPr>
          </w:p>
          <w:p w14:paraId="112171A8" w14:textId="7B632E1F" w:rsidR="00E73A44" w:rsidRPr="00E05070" w:rsidRDefault="00383AC0" w:rsidP="007D3BBC">
            <w:pPr>
              <w:ind w:left="22" w:hanging="22"/>
              <w:jc w:val="both"/>
              <w:rPr>
                <w:rFonts w:ascii="Verdana" w:hAnsi="Verdana" w:cs="Arial"/>
                <w:color w:val="0070C0"/>
                <w:sz w:val="18"/>
                <w:szCs w:val="18"/>
                <w:lang w:val="en-GB" w:eastAsia="en-GB"/>
              </w:rPr>
            </w:pPr>
            <w:hyperlink r:id="rId14" w:history="1">
              <w:r w:rsidRPr="00E05070">
                <w:rPr>
                  <w:rStyle w:val="Hyperlink"/>
                  <w:rFonts w:cs="Arial"/>
                  <w:color w:val="0070C0"/>
                  <w:sz w:val="18"/>
                  <w:szCs w:val="18"/>
                  <w:lang w:val="en-GB" w:eastAsia="en-GB"/>
                </w:rPr>
                <w:t>https://mot.southyorkshire.icb.nhs.uk/south-yorkshire/files/South%20Yorkshire%20Communication%20SY%20ICB%20MO%20Quality%20Improvement_Incentive%20Scheme%20%20Resource%20Document.pdf</w:t>
              </w:r>
            </w:hyperlink>
          </w:p>
          <w:p w14:paraId="5DB90488" w14:textId="0E1B06A8" w:rsidR="00854AC0" w:rsidRPr="00900DBC" w:rsidRDefault="00854AC0" w:rsidP="00722A9C">
            <w:pPr>
              <w:pStyle w:val="Heading2"/>
              <w:rPr>
                <w:color w:val="0065CC"/>
                <w:szCs w:val="36"/>
              </w:rPr>
            </w:pPr>
            <w:r w:rsidRPr="00900DBC">
              <w:rPr>
                <w:szCs w:val="36"/>
                <w:lang w:val="en-GB" w:eastAsia="en-GB"/>
              </w:rPr>
              <w:t>Digital Palliative Care Record – Pre-emptive Medication and Syringe Driver Prescribing</w:t>
            </w:r>
          </w:p>
          <w:p w14:paraId="1DEFCB6C"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The LMC has discussed progress with the </w:t>
            </w:r>
            <w:r w:rsidRPr="00BE1271">
              <w:rPr>
                <w:rFonts w:ascii="Verdana" w:hAnsi="Verdana"/>
                <w:b/>
                <w:bCs/>
                <w:sz w:val="20"/>
                <w:szCs w:val="20"/>
                <w:lang w:val="en-GB" w:eastAsia="en-GB"/>
              </w:rPr>
              <w:t>digital palliative care record</w:t>
            </w:r>
            <w:r w:rsidRPr="00BE1271">
              <w:rPr>
                <w:rFonts w:ascii="Verdana" w:hAnsi="Verdana"/>
                <w:sz w:val="20"/>
                <w:szCs w:val="20"/>
                <w:lang w:val="en-GB" w:eastAsia="en-GB"/>
              </w:rPr>
              <w:t xml:space="preserve"> and the move towards </w:t>
            </w:r>
            <w:r w:rsidRPr="00BE1271">
              <w:rPr>
                <w:rFonts w:ascii="Verdana" w:hAnsi="Verdana"/>
                <w:b/>
                <w:bCs/>
                <w:sz w:val="20"/>
                <w:szCs w:val="20"/>
                <w:lang w:val="en-GB" w:eastAsia="en-GB"/>
              </w:rPr>
              <w:t>pre-emptive medication being documented and forwarded digitally</w:t>
            </w:r>
            <w:r w:rsidRPr="00BE1271">
              <w:rPr>
                <w:rFonts w:ascii="Verdana" w:hAnsi="Verdana"/>
                <w:sz w:val="20"/>
                <w:szCs w:val="20"/>
                <w:lang w:val="en-GB" w:eastAsia="en-GB"/>
              </w:rPr>
              <w:t>.</w:t>
            </w:r>
          </w:p>
          <w:p w14:paraId="135BA4EF"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Following feedback from </w:t>
            </w:r>
            <w:r w:rsidRPr="00BE1271">
              <w:rPr>
                <w:rFonts w:ascii="Verdana" w:hAnsi="Verdana"/>
                <w:b/>
                <w:bCs/>
                <w:sz w:val="20"/>
                <w:szCs w:val="20"/>
                <w:lang w:val="en-GB" w:eastAsia="en-GB"/>
              </w:rPr>
              <w:t>Dr Katie Flint, Palliative Care Consultant</w:t>
            </w:r>
            <w:r w:rsidRPr="00BE1271">
              <w:rPr>
                <w:rFonts w:ascii="Verdana" w:hAnsi="Verdana"/>
                <w:sz w:val="20"/>
                <w:szCs w:val="20"/>
                <w:lang w:val="en-GB" w:eastAsia="en-GB"/>
              </w:rPr>
              <w:t>, prescribing clinicians are asked to ensure the following when completing the digital palliative care record:</w:t>
            </w:r>
          </w:p>
          <w:p w14:paraId="3DD32F3A" w14:textId="77777777" w:rsidR="00854AC0" w:rsidRPr="00BE1271" w:rsidRDefault="00854AC0" w:rsidP="00854AC0">
            <w:pPr>
              <w:numPr>
                <w:ilvl w:val="0"/>
                <w:numId w:val="49"/>
              </w:numPr>
              <w:spacing w:before="100" w:beforeAutospacing="1" w:after="100" w:afterAutospacing="1"/>
              <w:rPr>
                <w:rFonts w:ascii="Verdana" w:hAnsi="Verdana"/>
                <w:sz w:val="20"/>
                <w:szCs w:val="20"/>
                <w:lang w:val="en-GB" w:eastAsia="en-GB"/>
              </w:rPr>
            </w:pPr>
            <w:r w:rsidRPr="00BE1271">
              <w:rPr>
                <w:rFonts w:ascii="Verdana" w:hAnsi="Verdana"/>
                <w:b/>
                <w:bCs/>
                <w:sz w:val="20"/>
                <w:szCs w:val="20"/>
                <w:lang w:val="en-GB" w:eastAsia="en-GB"/>
              </w:rPr>
              <w:t>Complete the prescriber details on the front page.</w:t>
            </w:r>
          </w:p>
          <w:p w14:paraId="69C7AC12" w14:textId="77777777" w:rsidR="00854AC0" w:rsidRPr="00BE1271" w:rsidRDefault="00854AC0" w:rsidP="00854AC0">
            <w:pPr>
              <w:numPr>
                <w:ilvl w:val="0"/>
                <w:numId w:val="49"/>
              </w:numPr>
              <w:spacing w:before="100" w:beforeAutospacing="1" w:after="100" w:afterAutospacing="1"/>
              <w:rPr>
                <w:rFonts w:ascii="Verdana" w:hAnsi="Verdana"/>
                <w:sz w:val="20"/>
                <w:szCs w:val="20"/>
                <w:lang w:val="en-GB" w:eastAsia="en-GB"/>
              </w:rPr>
            </w:pPr>
            <w:r w:rsidRPr="00BE1271">
              <w:rPr>
                <w:rFonts w:ascii="Verdana" w:hAnsi="Verdana"/>
                <w:b/>
                <w:bCs/>
                <w:sz w:val="20"/>
                <w:szCs w:val="20"/>
                <w:lang w:val="en-GB" w:eastAsia="en-GB"/>
              </w:rPr>
              <w:t>Type your name in the prescriber box for each pre-emptive medication prescribed.</w:t>
            </w:r>
            <w:r w:rsidRPr="00BE1271">
              <w:rPr>
                <w:rFonts w:ascii="Verdana" w:hAnsi="Verdana"/>
                <w:sz w:val="20"/>
                <w:szCs w:val="20"/>
                <w:lang w:val="en-GB" w:eastAsia="en-GB"/>
              </w:rPr>
              <w:br/>
              <w:t>A wet signature is not required, but it must be clear who has prescribed each medication.</w:t>
            </w:r>
          </w:p>
          <w:p w14:paraId="2C210CE0" w14:textId="77777777" w:rsidR="00854AC0" w:rsidRPr="00BE1271" w:rsidRDefault="00854AC0" w:rsidP="00854AC0">
            <w:pPr>
              <w:numPr>
                <w:ilvl w:val="0"/>
                <w:numId w:val="49"/>
              </w:numPr>
              <w:spacing w:before="100" w:beforeAutospacing="1" w:after="100" w:afterAutospacing="1"/>
              <w:rPr>
                <w:rFonts w:ascii="Verdana" w:hAnsi="Verdana"/>
                <w:sz w:val="20"/>
                <w:szCs w:val="20"/>
                <w:lang w:val="en-GB" w:eastAsia="en-GB"/>
              </w:rPr>
            </w:pPr>
            <w:r w:rsidRPr="00BE1271">
              <w:rPr>
                <w:rFonts w:ascii="Verdana" w:hAnsi="Verdana"/>
                <w:b/>
                <w:bCs/>
                <w:sz w:val="20"/>
                <w:szCs w:val="20"/>
                <w:lang w:val="en-GB" w:eastAsia="en-GB"/>
              </w:rPr>
              <w:t>Ensure that you are using the Rotherham TRFT form.</w:t>
            </w:r>
            <w:r w:rsidRPr="00BE1271">
              <w:rPr>
                <w:rFonts w:ascii="Verdana" w:hAnsi="Verdana"/>
                <w:sz w:val="20"/>
                <w:szCs w:val="20"/>
                <w:lang w:val="en-GB" w:eastAsia="en-GB"/>
              </w:rPr>
              <w:br/>
              <w:t xml:space="preserve">There is a pop-up option for an RDASH form when accessing the template. </w:t>
            </w:r>
            <w:r w:rsidRPr="00BE1271">
              <w:rPr>
                <w:rFonts w:ascii="Verdana" w:hAnsi="Verdana"/>
                <w:b/>
                <w:bCs/>
                <w:sz w:val="20"/>
                <w:szCs w:val="20"/>
                <w:lang w:val="en-GB" w:eastAsia="en-GB"/>
              </w:rPr>
              <w:t>Please ignore this option – this is the Doncaster form and is not the correct form for Rotherham patients.</w:t>
            </w:r>
          </w:p>
          <w:p w14:paraId="7869CDE7" w14:textId="77777777" w:rsidR="00BE1271" w:rsidRDefault="00BE1271" w:rsidP="00854AC0">
            <w:pPr>
              <w:spacing w:before="100" w:beforeAutospacing="1" w:after="100" w:afterAutospacing="1"/>
              <w:outlineLvl w:val="2"/>
              <w:rPr>
                <w:rFonts w:ascii="Verdana" w:hAnsi="Verdana"/>
                <w:b/>
                <w:bCs/>
                <w:sz w:val="20"/>
                <w:szCs w:val="20"/>
                <w:lang w:val="en-GB" w:eastAsia="en-GB"/>
              </w:rPr>
            </w:pPr>
          </w:p>
          <w:p w14:paraId="0AF7BB27" w14:textId="47A3F7E4" w:rsidR="00854AC0" w:rsidRPr="00BE1271" w:rsidRDefault="00854AC0" w:rsidP="00854AC0">
            <w:pPr>
              <w:spacing w:before="100" w:beforeAutospacing="1" w:after="100" w:afterAutospacing="1"/>
              <w:outlineLvl w:val="2"/>
              <w:rPr>
                <w:rFonts w:ascii="Verdana" w:hAnsi="Verdana"/>
                <w:b/>
                <w:bCs/>
                <w:sz w:val="20"/>
                <w:szCs w:val="20"/>
                <w:lang w:val="en-GB" w:eastAsia="en-GB"/>
              </w:rPr>
            </w:pPr>
            <w:r w:rsidRPr="00BE1271">
              <w:rPr>
                <w:rFonts w:ascii="Verdana" w:hAnsi="Verdana"/>
                <w:b/>
                <w:bCs/>
                <w:sz w:val="20"/>
                <w:szCs w:val="20"/>
                <w:lang w:val="en-GB" w:eastAsia="en-GB"/>
              </w:rPr>
              <w:lastRenderedPageBreak/>
              <w:t>Syringe Driver Prescribing</w:t>
            </w:r>
          </w:p>
          <w:p w14:paraId="5CD38F79"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Concerns have also been raised about the safe completion of </w:t>
            </w:r>
            <w:r w:rsidRPr="00BE1271">
              <w:rPr>
                <w:rFonts w:ascii="Verdana" w:hAnsi="Verdana"/>
                <w:b/>
                <w:bCs/>
                <w:sz w:val="20"/>
                <w:szCs w:val="20"/>
                <w:lang w:val="en-GB" w:eastAsia="en-GB"/>
              </w:rPr>
              <w:t>syringe driver prescriptions</w:t>
            </w:r>
            <w:r w:rsidRPr="00BE1271">
              <w:rPr>
                <w:rFonts w:ascii="Verdana" w:hAnsi="Verdana"/>
                <w:sz w:val="20"/>
                <w:szCs w:val="20"/>
                <w:lang w:val="en-GB" w:eastAsia="en-GB"/>
              </w:rPr>
              <w:t>.</w:t>
            </w:r>
          </w:p>
          <w:p w14:paraId="3B33F9A9"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We appreciate that syringe drivers are not prescribed frequently in primary care and, as a result, some clinicians may understandably feel less familiar or confident with completing this section of the drug chart.</w:t>
            </w:r>
          </w:p>
          <w:p w14:paraId="53FDA707"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If you feel </w:t>
            </w:r>
            <w:r w:rsidRPr="00BE1271">
              <w:rPr>
                <w:rFonts w:ascii="Verdana" w:hAnsi="Verdana"/>
                <w:b/>
                <w:bCs/>
                <w:sz w:val="20"/>
                <w:szCs w:val="20"/>
                <w:lang w:val="en-GB" w:eastAsia="en-GB"/>
              </w:rPr>
              <w:t>safe, competent and confident</w:t>
            </w:r>
            <w:r w:rsidRPr="00BE1271">
              <w:rPr>
                <w:rFonts w:ascii="Verdana" w:hAnsi="Verdana"/>
                <w:sz w:val="20"/>
                <w:szCs w:val="20"/>
                <w:lang w:val="en-GB" w:eastAsia="en-GB"/>
              </w:rPr>
              <w:t xml:space="preserve"> in completing the syringe driver section, please do so carefully, ensuring that:</w:t>
            </w:r>
          </w:p>
          <w:p w14:paraId="44FDA131" w14:textId="77777777" w:rsidR="00854AC0" w:rsidRPr="00BE1271" w:rsidRDefault="00854AC0" w:rsidP="00854AC0">
            <w:pPr>
              <w:numPr>
                <w:ilvl w:val="0"/>
                <w:numId w:val="50"/>
              </w:num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the prescription is completed accurately;</w:t>
            </w:r>
          </w:p>
          <w:p w14:paraId="511DB2FC" w14:textId="77777777" w:rsidR="00854AC0" w:rsidRPr="00BE1271" w:rsidRDefault="00854AC0" w:rsidP="00854AC0">
            <w:pPr>
              <w:numPr>
                <w:ilvl w:val="0"/>
                <w:numId w:val="50"/>
              </w:numPr>
              <w:spacing w:before="100" w:beforeAutospacing="1" w:after="100" w:afterAutospacing="1"/>
              <w:rPr>
                <w:rFonts w:ascii="Verdana" w:hAnsi="Verdana"/>
                <w:sz w:val="20"/>
                <w:szCs w:val="20"/>
                <w:lang w:val="en-GB" w:eastAsia="en-GB"/>
              </w:rPr>
            </w:pPr>
            <w:r w:rsidRPr="00BE1271">
              <w:rPr>
                <w:rFonts w:ascii="Verdana" w:hAnsi="Verdana"/>
                <w:b/>
                <w:bCs/>
                <w:sz w:val="20"/>
                <w:szCs w:val="20"/>
                <w:lang w:val="en-GB" w:eastAsia="en-GB"/>
              </w:rPr>
              <w:t>only one syringe driver drug chart is in use in the patient's home at any one time</w:t>
            </w:r>
            <w:r w:rsidRPr="00BE1271">
              <w:rPr>
                <w:rFonts w:ascii="Verdana" w:hAnsi="Verdana"/>
                <w:sz w:val="20"/>
                <w:szCs w:val="20"/>
                <w:lang w:val="en-GB" w:eastAsia="en-GB"/>
              </w:rPr>
              <w:t>; and</w:t>
            </w:r>
          </w:p>
          <w:p w14:paraId="7B6853BF" w14:textId="77777777" w:rsidR="00854AC0" w:rsidRPr="00BE1271" w:rsidRDefault="00854AC0" w:rsidP="00854AC0">
            <w:pPr>
              <w:numPr>
                <w:ilvl w:val="0"/>
                <w:numId w:val="50"/>
              </w:num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the </w:t>
            </w:r>
            <w:r w:rsidRPr="00BE1271">
              <w:rPr>
                <w:rFonts w:ascii="Verdana" w:hAnsi="Verdana"/>
                <w:b/>
                <w:bCs/>
                <w:sz w:val="20"/>
                <w:szCs w:val="20"/>
                <w:lang w:val="en-GB" w:eastAsia="en-GB"/>
              </w:rPr>
              <w:t>diluent is prescribed and documented</w:t>
            </w:r>
            <w:r w:rsidRPr="00BE1271">
              <w:rPr>
                <w:rFonts w:ascii="Verdana" w:hAnsi="Verdana"/>
                <w:sz w:val="20"/>
                <w:szCs w:val="20"/>
                <w:lang w:val="en-GB" w:eastAsia="en-GB"/>
              </w:rPr>
              <w:t xml:space="preserve"> – this is an important part of the prescription and can easily be overlooked.</w:t>
            </w:r>
          </w:p>
          <w:p w14:paraId="6C61BD4C"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The </w:t>
            </w:r>
            <w:r w:rsidRPr="00BE1271">
              <w:rPr>
                <w:rFonts w:ascii="Verdana" w:hAnsi="Verdana"/>
                <w:b/>
                <w:bCs/>
                <w:sz w:val="20"/>
                <w:szCs w:val="20"/>
                <w:lang w:val="en-GB" w:eastAsia="en-GB"/>
              </w:rPr>
              <w:t>digital syringe driver drug chart</w:t>
            </w:r>
            <w:r w:rsidRPr="00BE1271">
              <w:rPr>
                <w:rFonts w:ascii="Verdana" w:hAnsi="Verdana"/>
                <w:sz w:val="20"/>
                <w:szCs w:val="20"/>
                <w:lang w:val="en-GB" w:eastAsia="en-GB"/>
              </w:rPr>
              <w:t xml:space="preserve"> can be found in Ardens by searching </w:t>
            </w:r>
            <w:r w:rsidRPr="00BE1271">
              <w:rPr>
                <w:rFonts w:ascii="Verdana" w:hAnsi="Verdana"/>
                <w:b/>
                <w:bCs/>
                <w:sz w:val="20"/>
                <w:szCs w:val="20"/>
                <w:lang w:val="en-GB" w:eastAsia="en-GB"/>
              </w:rPr>
              <w:t>“syringe driver”</w:t>
            </w:r>
            <w:r w:rsidRPr="00BE1271">
              <w:rPr>
                <w:rFonts w:ascii="Verdana" w:hAnsi="Verdana"/>
                <w:sz w:val="20"/>
                <w:szCs w:val="20"/>
                <w:lang w:val="en-GB" w:eastAsia="en-GB"/>
              </w:rPr>
              <w:t xml:space="preserve">. Please note that this is </w:t>
            </w:r>
            <w:r w:rsidRPr="00BE1271">
              <w:rPr>
                <w:rFonts w:ascii="Verdana" w:hAnsi="Verdana"/>
                <w:b/>
                <w:bCs/>
                <w:sz w:val="20"/>
                <w:szCs w:val="20"/>
                <w:lang w:val="en-GB" w:eastAsia="en-GB"/>
              </w:rPr>
              <w:t>separate from the “Just in Case” drug chart</w:t>
            </w:r>
            <w:r w:rsidRPr="00BE1271">
              <w:rPr>
                <w:rFonts w:ascii="Verdana" w:hAnsi="Verdana"/>
                <w:sz w:val="20"/>
                <w:szCs w:val="20"/>
                <w:lang w:val="en-GB" w:eastAsia="en-GB"/>
              </w:rPr>
              <w:t>.</w:t>
            </w:r>
          </w:p>
          <w:p w14:paraId="557390A6" w14:textId="7382681A" w:rsidR="00E5030E" w:rsidRPr="00BE1271" w:rsidRDefault="00854AC0" w:rsidP="00E5030E">
            <w:pPr>
              <w:rPr>
                <w:rFonts w:ascii="Verdana" w:hAnsi="Verdana"/>
                <w:sz w:val="20"/>
                <w:szCs w:val="20"/>
                <w:lang w:val="en-GB" w:eastAsia="en-GB"/>
              </w:rPr>
            </w:pPr>
            <w:r w:rsidRPr="00BE1271">
              <w:rPr>
                <w:rFonts w:ascii="Verdana" w:hAnsi="Verdana"/>
                <w:sz w:val="20"/>
                <w:szCs w:val="20"/>
                <w:lang w:val="en-GB" w:eastAsia="en-GB"/>
              </w:rPr>
              <w:t xml:space="preserve">If you are unsure about completing the syringe driver prescription, please have a </w:t>
            </w:r>
            <w:r w:rsidRPr="00BE1271">
              <w:rPr>
                <w:rFonts w:ascii="Verdana" w:hAnsi="Verdana"/>
                <w:b/>
                <w:bCs/>
                <w:sz w:val="20"/>
                <w:szCs w:val="20"/>
                <w:lang w:val="en-GB" w:eastAsia="en-GB"/>
              </w:rPr>
              <w:t>low threshold for contacting the 24-hour Hospice Advice Line for advice and support</w:t>
            </w:r>
            <w:r w:rsidR="00E5030E" w:rsidRPr="00BE1271">
              <w:rPr>
                <w:rFonts w:ascii="Verdana" w:hAnsi="Verdana"/>
                <w:b/>
                <w:bCs/>
                <w:sz w:val="20"/>
                <w:szCs w:val="20"/>
                <w:lang w:val="en-GB" w:eastAsia="en-GB"/>
              </w:rPr>
              <w:t xml:space="preserve"> </w:t>
            </w:r>
            <w:r w:rsidR="00E5030E" w:rsidRPr="00BE1271">
              <w:rPr>
                <w:rFonts w:ascii="Verdana" w:hAnsi="Verdana"/>
                <w:sz w:val="20"/>
                <w:szCs w:val="20"/>
                <w:lang w:val="en-GB" w:eastAsia="en-GB"/>
              </w:rPr>
              <w:t xml:space="preserve">- </w:t>
            </w:r>
            <w:r w:rsidR="00E5030E" w:rsidRPr="00BE1271">
              <w:rPr>
                <w:rFonts w:ascii="Verdana" w:hAnsi="Verdana"/>
                <w:sz w:val="20"/>
                <w:szCs w:val="20"/>
              </w:rPr>
              <w:t>01709 966100</w:t>
            </w:r>
          </w:p>
          <w:p w14:paraId="51C789EF" w14:textId="77777777" w:rsidR="00854AC0" w:rsidRPr="00BE1271" w:rsidRDefault="00854AC0" w:rsidP="00854AC0">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 xml:space="preserve">If, after seeking advice, you are still not completely confident about completing the syringe driver prescription, </w:t>
            </w:r>
            <w:r w:rsidRPr="00BE1271">
              <w:rPr>
                <w:rFonts w:ascii="Verdana" w:hAnsi="Verdana"/>
                <w:b/>
                <w:bCs/>
                <w:sz w:val="20"/>
                <w:szCs w:val="20"/>
                <w:lang w:val="en-GB" w:eastAsia="en-GB"/>
              </w:rPr>
              <w:t>the Hospice team can take over the prescribing of the syringe driver element</w:t>
            </w:r>
            <w:r w:rsidRPr="00BE1271">
              <w:rPr>
                <w:rFonts w:ascii="Verdana" w:hAnsi="Verdana"/>
                <w:sz w:val="20"/>
                <w:szCs w:val="20"/>
                <w:lang w:val="en-GB" w:eastAsia="en-GB"/>
              </w:rPr>
              <w:t>.</w:t>
            </w:r>
          </w:p>
          <w:p w14:paraId="7B5C2E06" w14:textId="36F692D8" w:rsidR="00013D9D" w:rsidRPr="00900DBC" w:rsidRDefault="00854AC0" w:rsidP="00900DBC">
            <w:pPr>
              <w:spacing w:before="100" w:beforeAutospacing="1" w:after="100" w:afterAutospacing="1"/>
              <w:rPr>
                <w:rFonts w:ascii="Verdana" w:hAnsi="Verdana"/>
                <w:sz w:val="20"/>
                <w:szCs w:val="20"/>
                <w:lang w:val="en-GB" w:eastAsia="en-GB"/>
              </w:rPr>
            </w:pPr>
            <w:r w:rsidRPr="00BE1271">
              <w:rPr>
                <w:rFonts w:ascii="Verdana" w:hAnsi="Verdana"/>
                <w:sz w:val="20"/>
                <w:szCs w:val="20"/>
                <w:lang w:val="en-GB" w:eastAsia="en-GB"/>
              </w:rPr>
              <w:t>The aim is to ensure that clinicians feel supported to prescribe safely, rather than expecting anyone to complete a syringe driver prescription when they do not feel sufficiently confident or competent to do so.</w:t>
            </w:r>
          </w:p>
          <w:p w14:paraId="438A1518" w14:textId="718ABAD6" w:rsidR="002554B8" w:rsidRPr="002554B8" w:rsidRDefault="00871ECE" w:rsidP="002554B8">
            <w:pPr>
              <w:pStyle w:val="Heading2"/>
              <w:rPr>
                <w:color w:val="0065CC"/>
                <w:szCs w:val="36"/>
                <w:lang w:val="en-GB"/>
              </w:rPr>
            </w:pPr>
            <w:r>
              <w:rPr>
                <w:bCs/>
                <w:color w:val="0065CC"/>
                <w:szCs w:val="36"/>
                <w:lang w:val="en-GB"/>
              </w:rPr>
              <w:t>Tirzepatide</w:t>
            </w:r>
          </w:p>
          <w:p w14:paraId="06B0B294" w14:textId="77777777" w:rsidR="002554B8" w:rsidRDefault="002554B8" w:rsidP="002554B8">
            <w:pPr>
              <w:jc w:val="both"/>
              <w:rPr>
                <w:rFonts w:ascii="Verdana" w:hAnsi="Verdana"/>
                <w:b/>
                <w:bCs/>
                <w:kern w:val="2"/>
                <w:sz w:val="22"/>
                <w:szCs w:val="22"/>
                <w:lang w:val="en-GB"/>
                <w14:ligatures w14:val="standardContextual"/>
              </w:rPr>
            </w:pPr>
          </w:p>
          <w:p w14:paraId="4B222846" w14:textId="16AFE5C8" w:rsidR="002554B8" w:rsidRPr="00383AC0" w:rsidRDefault="006E435D" w:rsidP="002554B8">
            <w:pPr>
              <w:jc w:val="both"/>
              <w:rPr>
                <w:rFonts w:ascii="Verdana" w:hAnsi="Verdana"/>
                <w:kern w:val="2"/>
                <w:sz w:val="20"/>
                <w:szCs w:val="20"/>
                <w:lang w:val="en-GB"/>
                <w14:ligatures w14:val="standardContextual"/>
              </w:rPr>
            </w:pPr>
            <w:r>
              <w:rPr>
                <w:rFonts w:ascii="Verdana" w:hAnsi="Verdana"/>
                <w:kern w:val="2"/>
                <w:sz w:val="20"/>
                <w:szCs w:val="20"/>
                <w:lang w:val="en-GB"/>
                <w14:ligatures w14:val="standardContextual"/>
              </w:rPr>
              <w:t>The LMC</w:t>
            </w:r>
            <w:r w:rsidR="002554B8" w:rsidRPr="00383AC0">
              <w:rPr>
                <w:rFonts w:ascii="Verdana" w:hAnsi="Verdana"/>
                <w:kern w:val="2"/>
                <w:sz w:val="20"/>
                <w:szCs w:val="20"/>
                <w:lang w:val="en-GB"/>
                <w14:ligatures w14:val="standardContextual"/>
              </w:rPr>
              <w:t xml:space="preserve"> discussed prescribing and referral arrangements for Tirzepatide, including use of Right to Choose providers such as Oviva. Members noted that patients may be referred to Right to Choose providers, but where practices are not prescribing Tirzepatide themselves, those patients may not be claimable under QOF. Once patients receive prescribing from an external provider, practices should be able to exempt them from relevant cohorts where appropriate.</w:t>
            </w:r>
          </w:p>
          <w:p w14:paraId="786FF572" w14:textId="77777777" w:rsidR="002554B8" w:rsidRPr="00383AC0" w:rsidRDefault="002554B8" w:rsidP="002554B8">
            <w:pPr>
              <w:jc w:val="both"/>
              <w:rPr>
                <w:rFonts w:ascii="Verdana" w:hAnsi="Verdana"/>
                <w:kern w:val="2"/>
                <w:sz w:val="20"/>
                <w:szCs w:val="20"/>
                <w:lang w:val="en-GB"/>
                <w14:ligatures w14:val="standardContextual"/>
              </w:rPr>
            </w:pPr>
          </w:p>
          <w:p w14:paraId="02D28137" w14:textId="42B48D5E" w:rsidR="00050ED7" w:rsidRDefault="002554B8" w:rsidP="002554B8">
            <w:pPr>
              <w:jc w:val="both"/>
              <w:rPr>
                <w:rFonts w:ascii="Verdana" w:hAnsi="Verdana"/>
                <w:kern w:val="2"/>
                <w:sz w:val="20"/>
                <w:szCs w:val="20"/>
                <w:lang w:val="en-GB"/>
                <w14:ligatures w14:val="standardContextual"/>
              </w:rPr>
            </w:pPr>
            <w:r w:rsidRPr="00383AC0">
              <w:rPr>
                <w:rFonts w:ascii="Verdana" w:hAnsi="Verdana"/>
                <w:kern w:val="2"/>
                <w:sz w:val="20"/>
                <w:szCs w:val="20"/>
                <w:lang w:val="en-GB"/>
                <w14:ligatures w14:val="standardContextual"/>
              </w:rPr>
              <w:t xml:space="preserve">There was concern that QOF payments relate to advice and support rather than a fully commissioned Tirzepatide pathway, and that the funding may not cover the appointments required, particularly beyond the initial smaller cohort. </w:t>
            </w:r>
          </w:p>
          <w:p w14:paraId="6F48D60D" w14:textId="77777777" w:rsidR="00050ED7" w:rsidRDefault="00050ED7" w:rsidP="002554B8">
            <w:pPr>
              <w:jc w:val="both"/>
              <w:rPr>
                <w:rFonts w:ascii="Verdana" w:hAnsi="Verdana"/>
                <w:kern w:val="2"/>
                <w:sz w:val="20"/>
                <w:szCs w:val="20"/>
                <w:lang w:val="en-GB"/>
                <w14:ligatures w14:val="standardContextual"/>
              </w:rPr>
            </w:pPr>
          </w:p>
          <w:p w14:paraId="7A280574" w14:textId="2EC753FE" w:rsidR="002554B8" w:rsidRDefault="002554B8" w:rsidP="002554B8">
            <w:pPr>
              <w:jc w:val="both"/>
              <w:rPr>
                <w:rFonts w:ascii="Verdana" w:hAnsi="Verdana"/>
                <w:kern w:val="2"/>
                <w:sz w:val="20"/>
                <w:szCs w:val="20"/>
                <w:lang w:val="en-GB"/>
                <w14:ligatures w14:val="standardContextual"/>
              </w:rPr>
            </w:pPr>
            <w:r w:rsidRPr="00383AC0">
              <w:rPr>
                <w:rFonts w:ascii="Verdana" w:hAnsi="Verdana"/>
                <w:kern w:val="2"/>
                <w:sz w:val="20"/>
                <w:szCs w:val="20"/>
                <w:lang w:val="en-GB"/>
                <w14:ligatures w14:val="standardContextual"/>
              </w:rPr>
              <w:t xml:space="preserve">Members felt it may be difficult for practices to start a service that could not be sustained as cohorts expand. It was also highlighted that South Yorkshire tier 3 </w:t>
            </w:r>
            <w:r w:rsidR="00EF6E20">
              <w:rPr>
                <w:rFonts w:ascii="Verdana" w:hAnsi="Verdana"/>
                <w:kern w:val="2"/>
                <w:sz w:val="20"/>
                <w:szCs w:val="20"/>
                <w:lang w:val="en-GB"/>
                <w14:ligatures w14:val="standardContextual"/>
              </w:rPr>
              <w:t>referral</w:t>
            </w:r>
            <w:r w:rsidR="009C06BB">
              <w:rPr>
                <w:rFonts w:ascii="Verdana" w:hAnsi="Verdana"/>
                <w:kern w:val="2"/>
                <w:sz w:val="20"/>
                <w:szCs w:val="20"/>
                <w:lang w:val="en-GB"/>
                <w14:ligatures w14:val="standardContextual"/>
              </w:rPr>
              <w:t xml:space="preserve"> forms</w:t>
            </w:r>
            <w:r w:rsidRPr="00383AC0">
              <w:rPr>
                <w:rFonts w:ascii="Verdana" w:hAnsi="Verdana"/>
                <w:kern w:val="2"/>
                <w:sz w:val="20"/>
                <w:szCs w:val="20"/>
                <w:lang w:val="en-GB"/>
                <w14:ligatures w14:val="standardContextual"/>
              </w:rPr>
              <w:t xml:space="preserve"> have changed to include tier 1 and tier 2 criteria, </w:t>
            </w:r>
            <w:r w:rsidR="00F80CB9">
              <w:rPr>
                <w:rFonts w:ascii="Verdana" w:hAnsi="Verdana"/>
                <w:kern w:val="2"/>
                <w:sz w:val="20"/>
                <w:szCs w:val="20"/>
                <w:lang w:val="en-GB"/>
                <w14:ligatures w14:val="standardContextual"/>
              </w:rPr>
              <w:t xml:space="preserve">and Oviva forms have been updated </w:t>
            </w:r>
            <w:r w:rsidR="00EF6E20">
              <w:rPr>
                <w:rFonts w:ascii="Verdana" w:hAnsi="Verdana"/>
                <w:kern w:val="2"/>
                <w:sz w:val="20"/>
                <w:szCs w:val="20"/>
                <w:lang w:val="en-GB"/>
                <w14:ligatures w14:val="standardContextual"/>
              </w:rPr>
              <w:t>to match South Yorkshire criteria.</w:t>
            </w:r>
          </w:p>
          <w:p w14:paraId="7BD060F2" w14:textId="77777777" w:rsidR="00683AD9" w:rsidRPr="00383AC0" w:rsidRDefault="00683AD9" w:rsidP="002554B8">
            <w:pPr>
              <w:jc w:val="both"/>
              <w:rPr>
                <w:rFonts w:ascii="Verdana" w:hAnsi="Verdana"/>
                <w:kern w:val="2"/>
                <w:sz w:val="20"/>
                <w:szCs w:val="20"/>
                <w:lang w:val="en-GB"/>
                <w14:ligatures w14:val="standardContextual"/>
              </w:rPr>
            </w:pPr>
          </w:p>
          <w:p w14:paraId="73943B89" w14:textId="1888892A" w:rsidR="00C84B75" w:rsidRPr="00EE1E70" w:rsidRDefault="00745996" w:rsidP="00EE1E70">
            <w:pPr>
              <w:pStyle w:val="Heading2"/>
              <w:rPr>
                <w:bCs/>
                <w:color w:val="0065CC"/>
                <w:szCs w:val="36"/>
                <w:lang w:val="en-GB"/>
              </w:rPr>
            </w:pPr>
            <w:r>
              <w:rPr>
                <w:bCs/>
                <w:color w:val="0065CC"/>
                <w:szCs w:val="36"/>
                <w:lang w:val="en-GB"/>
              </w:rPr>
              <w:lastRenderedPageBreak/>
              <w:t>Sodium Zirconium – Traffic Light Status</w:t>
            </w:r>
          </w:p>
          <w:p w14:paraId="0D724E7B" w14:textId="77777777" w:rsidR="00203780" w:rsidRDefault="00855EF5" w:rsidP="00383AC0">
            <w:pPr>
              <w:pStyle w:val="Heading2"/>
              <w:jc w:val="both"/>
              <w:rPr>
                <w:rFonts w:ascii="Verdana" w:hAnsi="Verdana" w:cs="Times New Roman"/>
                <w:noProof/>
                <w:color w:val="auto"/>
                <w:kern w:val="0"/>
                <w:sz w:val="20"/>
                <w:szCs w:val="20"/>
              </w:rPr>
            </w:pPr>
            <w:r w:rsidRPr="00383AC0">
              <w:rPr>
                <w:rFonts w:ascii="Verdana" w:hAnsi="Verdana" w:cs="Times New Roman"/>
                <w:noProof/>
                <w:color w:val="auto"/>
                <w:kern w:val="0"/>
                <w:sz w:val="20"/>
                <w:szCs w:val="20"/>
              </w:rPr>
              <w:t xml:space="preserve">The ICB Medicines Optimisation Committee (IMOC) has decided that Sodium Zirconium is to become  Amber G. This means that this drug can be started in secondary care (Renal team) and primary care will be asked to continue the prescription. </w:t>
            </w:r>
            <w:r w:rsidR="00203780">
              <w:rPr>
                <w:rFonts w:ascii="Verdana" w:hAnsi="Verdana" w:cs="Times New Roman"/>
                <w:noProof/>
                <w:color w:val="auto"/>
                <w:kern w:val="0"/>
                <w:sz w:val="20"/>
                <w:szCs w:val="20"/>
              </w:rPr>
              <w:t>The</w:t>
            </w:r>
            <w:r w:rsidRPr="00383AC0">
              <w:rPr>
                <w:rFonts w:ascii="Verdana" w:hAnsi="Verdana" w:cs="Times New Roman"/>
                <w:noProof/>
                <w:color w:val="auto"/>
                <w:kern w:val="0"/>
                <w:sz w:val="20"/>
                <w:szCs w:val="20"/>
              </w:rPr>
              <w:t xml:space="preserve"> LMC has opposed this decision</w:t>
            </w:r>
            <w:r w:rsidR="00203780">
              <w:rPr>
                <w:rFonts w:ascii="Verdana" w:hAnsi="Verdana" w:cs="Times New Roman"/>
                <w:noProof/>
                <w:color w:val="auto"/>
                <w:kern w:val="0"/>
                <w:sz w:val="20"/>
                <w:szCs w:val="20"/>
              </w:rPr>
              <w:t>,</w:t>
            </w:r>
            <w:r w:rsidRPr="00383AC0">
              <w:rPr>
                <w:rFonts w:ascii="Verdana" w:hAnsi="Verdana" w:cs="Times New Roman"/>
                <w:noProof/>
                <w:color w:val="auto"/>
                <w:kern w:val="0"/>
                <w:sz w:val="20"/>
                <w:szCs w:val="20"/>
              </w:rPr>
              <w:t xml:space="preserve"> believing that this drug should remain red given its specialist use and potential effects on  Potassium levels, and monitoring requirements (SY guidelines to this effect still haven't been written). </w:t>
            </w:r>
          </w:p>
          <w:p w14:paraId="74D55CF9" w14:textId="2C390AC2" w:rsidR="006711DC" w:rsidRPr="00203780" w:rsidRDefault="00203780" w:rsidP="00383AC0">
            <w:pPr>
              <w:pStyle w:val="Heading2"/>
              <w:jc w:val="both"/>
              <w:rPr>
                <w:rFonts w:ascii="Verdana" w:hAnsi="Verdana" w:cs="Times New Roman"/>
                <w:b/>
                <w:bCs/>
                <w:noProof/>
                <w:color w:val="auto"/>
                <w:kern w:val="0"/>
                <w:sz w:val="20"/>
                <w:szCs w:val="20"/>
              </w:rPr>
            </w:pPr>
            <w:r>
              <w:rPr>
                <w:rFonts w:ascii="Verdana" w:hAnsi="Verdana" w:cs="Times New Roman"/>
                <w:b/>
                <w:bCs/>
                <w:noProof/>
                <w:color w:val="auto"/>
                <w:kern w:val="0"/>
                <w:sz w:val="20"/>
                <w:szCs w:val="20"/>
              </w:rPr>
              <w:t>The LMC</w:t>
            </w:r>
            <w:r w:rsidR="00855EF5" w:rsidRPr="00203780">
              <w:rPr>
                <w:rFonts w:ascii="Verdana" w:hAnsi="Verdana" w:cs="Times New Roman"/>
                <w:b/>
                <w:bCs/>
                <w:noProof/>
                <w:color w:val="auto"/>
                <w:kern w:val="0"/>
                <w:sz w:val="20"/>
                <w:szCs w:val="20"/>
              </w:rPr>
              <w:t xml:space="preserve"> support</w:t>
            </w:r>
            <w:r>
              <w:rPr>
                <w:rFonts w:ascii="Verdana" w:hAnsi="Verdana" w:cs="Times New Roman"/>
                <w:b/>
                <w:bCs/>
                <w:noProof/>
                <w:color w:val="auto"/>
                <w:kern w:val="0"/>
                <w:sz w:val="20"/>
                <w:szCs w:val="20"/>
              </w:rPr>
              <w:t>s</w:t>
            </w:r>
            <w:r w:rsidR="00855EF5" w:rsidRPr="00203780">
              <w:rPr>
                <w:rFonts w:ascii="Verdana" w:hAnsi="Verdana" w:cs="Times New Roman"/>
                <w:b/>
                <w:bCs/>
                <w:noProof/>
                <w:color w:val="auto"/>
                <w:kern w:val="0"/>
                <w:sz w:val="20"/>
                <w:szCs w:val="20"/>
              </w:rPr>
              <w:t xml:space="preserve"> any practice's decision to decline prescribing this medication, in accordance with our safe prescribing guidelines</w:t>
            </w:r>
            <w:r w:rsidR="004C5669">
              <w:rPr>
                <w:rFonts w:ascii="Verdana" w:hAnsi="Verdana" w:cs="Times New Roman"/>
                <w:b/>
                <w:bCs/>
                <w:noProof/>
                <w:color w:val="auto"/>
                <w:kern w:val="0"/>
                <w:sz w:val="20"/>
                <w:szCs w:val="20"/>
              </w:rPr>
              <w:t>.</w:t>
            </w:r>
            <w:r w:rsidR="006711DC" w:rsidRPr="00203780">
              <w:rPr>
                <w:rFonts w:ascii="Verdana" w:hAnsi="Verdana" w:cs="Times New Roman"/>
                <w:b/>
                <w:bCs/>
                <w:noProof/>
                <w:color w:val="auto"/>
                <w:kern w:val="0"/>
                <w:sz w:val="20"/>
                <w:szCs w:val="20"/>
              </w:rPr>
              <w:t xml:space="preserve"> </w:t>
            </w:r>
            <w:r w:rsidR="004C5669">
              <w:rPr>
                <w:rFonts w:ascii="Verdana" w:hAnsi="Verdana" w:cs="Times New Roman"/>
                <w:b/>
                <w:bCs/>
                <w:noProof/>
                <w:color w:val="auto"/>
                <w:kern w:val="0"/>
                <w:sz w:val="20"/>
                <w:szCs w:val="20"/>
              </w:rPr>
              <w:t>S</w:t>
            </w:r>
            <w:r w:rsidR="00855EF5" w:rsidRPr="00203780">
              <w:rPr>
                <w:rFonts w:ascii="Verdana" w:hAnsi="Verdana" w:cs="Times New Roman"/>
                <w:b/>
                <w:bCs/>
                <w:noProof/>
                <w:color w:val="auto"/>
                <w:kern w:val="0"/>
                <w:sz w:val="20"/>
                <w:szCs w:val="20"/>
              </w:rPr>
              <w:t>ee</w:t>
            </w:r>
            <w:r w:rsidR="006711DC" w:rsidRPr="00203780">
              <w:rPr>
                <w:rFonts w:ascii="Verdana" w:hAnsi="Verdana" w:cs="Times New Roman"/>
                <w:b/>
                <w:bCs/>
                <w:noProof/>
                <w:color w:val="auto"/>
                <w:kern w:val="0"/>
                <w:sz w:val="20"/>
                <w:szCs w:val="20"/>
              </w:rPr>
              <w:t>:</w:t>
            </w:r>
          </w:p>
          <w:p w14:paraId="0DDC433B" w14:textId="452DD6B7" w:rsidR="002B268E" w:rsidRPr="00383AC0" w:rsidRDefault="006711DC" w:rsidP="00383AC0">
            <w:pPr>
              <w:pStyle w:val="Heading2"/>
              <w:jc w:val="both"/>
              <w:rPr>
                <w:rFonts w:ascii="Verdana" w:hAnsi="Verdana" w:cs="Times New Roman"/>
                <w:noProof/>
                <w:color w:val="0070C0"/>
                <w:kern w:val="0"/>
                <w:sz w:val="20"/>
                <w:szCs w:val="20"/>
              </w:rPr>
            </w:pPr>
            <w:hyperlink r:id="rId15" w:history="1">
              <w:r w:rsidRPr="00383AC0">
                <w:rPr>
                  <w:rStyle w:val="Hyperlink"/>
                  <w:noProof/>
                  <w:color w:val="0070C0"/>
                  <w:kern w:val="0"/>
                </w:rPr>
                <w:t>https://www.rotherhamlmc.org/medications</w:t>
              </w:r>
            </w:hyperlink>
          </w:p>
          <w:p w14:paraId="067351BF" w14:textId="235E7C1C" w:rsidR="002B268E" w:rsidRPr="00383AC0" w:rsidRDefault="00855EF5" w:rsidP="00383AC0">
            <w:pPr>
              <w:pStyle w:val="Heading2"/>
              <w:jc w:val="both"/>
              <w:rPr>
                <w:rFonts w:ascii="Verdana" w:hAnsi="Verdana" w:cs="Times New Roman"/>
                <w:noProof/>
                <w:color w:val="auto"/>
                <w:kern w:val="0"/>
                <w:sz w:val="20"/>
                <w:szCs w:val="20"/>
              </w:rPr>
            </w:pPr>
            <w:r w:rsidRPr="00383AC0">
              <w:rPr>
                <w:rFonts w:ascii="Verdana" w:hAnsi="Verdana" w:cs="Times New Roman"/>
                <w:noProof/>
                <w:color w:val="auto"/>
                <w:kern w:val="0"/>
                <w:sz w:val="20"/>
                <w:szCs w:val="20"/>
              </w:rPr>
              <w:t>Where a practice does agree to prescribe, clinicians should ensure that they are familiar with the medication’s indications, contraindications, potential adverse effects and clinically significant drug interactions, and that the practice has appropriate systems and capacity in place to undertake the required monitoring and act on the results especially as lower normal potassium levels require dose reduction or cessation of the drug which may not be noted when filing pathology results</w:t>
            </w:r>
            <w:r w:rsidR="004C5669">
              <w:rPr>
                <w:rFonts w:ascii="Verdana" w:hAnsi="Verdana" w:cs="Times New Roman"/>
                <w:noProof/>
                <w:color w:val="auto"/>
                <w:kern w:val="0"/>
                <w:sz w:val="20"/>
                <w:szCs w:val="20"/>
              </w:rPr>
              <w:t>.</w:t>
            </w:r>
            <w:r w:rsidRPr="00383AC0">
              <w:rPr>
                <w:rFonts w:ascii="Verdana" w:hAnsi="Verdana" w:cs="Times New Roman"/>
                <w:noProof/>
                <w:color w:val="auto"/>
                <w:kern w:val="0"/>
                <w:sz w:val="20"/>
                <w:szCs w:val="20"/>
              </w:rPr>
              <w:t xml:space="preserve"> </w:t>
            </w:r>
          </w:p>
          <w:p w14:paraId="4FFCFE69" w14:textId="77777777" w:rsidR="002B268E" w:rsidRPr="0035675A" w:rsidRDefault="002B268E" w:rsidP="002B268E">
            <w:pPr>
              <w:tabs>
                <w:tab w:val="left" w:pos="8250"/>
              </w:tabs>
              <w:rPr>
                <w:rFonts w:ascii="Verdana" w:hAnsi="Verdana"/>
                <w:noProof/>
                <w:sz w:val="22"/>
                <w:szCs w:val="22"/>
                <w:lang w:val="en-GB"/>
              </w:rPr>
            </w:pPr>
          </w:p>
          <w:p w14:paraId="18BA526E" w14:textId="69DAF2BE" w:rsidR="00855487" w:rsidRPr="002B268E" w:rsidRDefault="00FE771C" w:rsidP="00D31382">
            <w:pPr>
              <w:pStyle w:val="Heading2"/>
              <w:rPr>
                <w:bCs/>
                <w:color w:val="0065CC"/>
                <w:szCs w:val="36"/>
                <w:lang w:val="en-GB"/>
              </w:rPr>
            </w:pPr>
            <w:r>
              <w:rPr>
                <w:color w:val="0065CC"/>
                <w:szCs w:val="36"/>
              </w:rPr>
              <w:t>Badgernet</w:t>
            </w:r>
          </w:p>
          <w:p w14:paraId="2C9BCDB9" w14:textId="77777777" w:rsidR="00D31382" w:rsidRDefault="00D31382" w:rsidP="00D31382">
            <w:pPr>
              <w:jc w:val="both"/>
              <w:rPr>
                <w:rFonts w:ascii="Arial" w:hAnsi="Arial" w:cs="Arial"/>
                <w:b/>
                <w:bCs/>
                <w:sz w:val="22"/>
                <w:szCs w:val="22"/>
              </w:rPr>
            </w:pPr>
          </w:p>
          <w:p w14:paraId="59F09A61" w14:textId="596B0FA2" w:rsidR="00D31382" w:rsidRPr="00E0288F" w:rsidRDefault="00CE6ACD" w:rsidP="00D31382">
            <w:pPr>
              <w:jc w:val="both"/>
              <w:rPr>
                <w:rFonts w:ascii="Verdana" w:hAnsi="Verdana" w:cs="Arial"/>
                <w:b/>
                <w:bCs/>
                <w:sz w:val="20"/>
                <w:szCs w:val="20"/>
              </w:rPr>
            </w:pPr>
            <w:r>
              <w:rPr>
                <w:rFonts w:ascii="Verdana" w:hAnsi="Verdana" w:cs="Arial"/>
                <w:sz w:val="20"/>
                <w:szCs w:val="20"/>
              </w:rPr>
              <w:t>The LMC</w:t>
            </w:r>
            <w:r w:rsidR="00D31382" w:rsidRPr="00E0288F">
              <w:rPr>
                <w:rFonts w:ascii="Verdana" w:hAnsi="Verdana" w:cs="Arial"/>
                <w:sz w:val="20"/>
                <w:szCs w:val="20"/>
              </w:rPr>
              <w:t xml:space="preserve"> discussed the introduction of NHS BadgerNet for midwifery records and referrals. Practices are being asked to refer pregnant patients through a specific BadgerNet form, but </w:t>
            </w:r>
            <w:r>
              <w:rPr>
                <w:rFonts w:ascii="Verdana" w:hAnsi="Verdana" w:cs="Arial"/>
                <w:sz w:val="20"/>
                <w:szCs w:val="20"/>
              </w:rPr>
              <w:t>LMC M</w:t>
            </w:r>
            <w:r w:rsidR="00D31382" w:rsidRPr="00E0288F">
              <w:rPr>
                <w:rFonts w:ascii="Verdana" w:hAnsi="Verdana" w:cs="Arial"/>
                <w:sz w:val="20"/>
                <w:szCs w:val="20"/>
              </w:rPr>
              <w:t xml:space="preserve">embers raised concerns that the implications for general practice have not yet been properly explained. </w:t>
            </w:r>
            <w:r w:rsidRPr="00E0288F">
              <w:rPr>
                <w:rFonts w:ascii="Verdana" w:hAnsi="Verdana" w:cs="Arial"/>
                <w:sz w:val="20"/>
                <w:szCs w:val="20"/>
              </w:rPr>
              <w:t>Concerns</w:t>
            </w:r>
            <w:r w:rsidR="00D31382" w:rsidRPr="00E0288F">
              <w:rPr>
                <w:rFonts w:ascii="Verdana" w:hAnsi="Verdana" w:cs="Arial"/>
                <w:sz w:val="20"/>
                <w:szCs w:val="20"/>
              </w:rPr>
              <w:t xml:space="preserve"> were noted around community midwives potentially recording notes in BadgerNet rather than SystmOne, which could reduce GP visibility of relevant maternity information.</w:t>
            </w:r>
          </w:p>
          <w:p w14:paraId="7E5F7059" w14:textId="77777777" w:rsidR="00D31382" w:rsidRPr="00E0288F" w:rsidRDefault="00D31382" w:rsidP="00D31382">
            <w:pPr>
              <w:jc w:val="both"/>
              <w:rPr>
                <w:rFonts w:ascii="Verdana" w:hAnsi="Verdana" w:cs="Arial"/>
                <w:sz w:val="20"/>
                <w:szCs w:val="20"/>
              </w:rPr>
            </w:pPr>
          </w:p>
          <w:p w14:paraId="7F2E7A2F" w14:textId="77777777" w:rsidR="008D1E9F" w:rsidRDefault="00D31382" w:rsidP="00E55A27">
            <w:pPr>
              <w:jc w:val="both"/>
              <w:rPr>
                <w:rFonts w:ascii="Verdana" w:hAnsi="Verdana" w:cs="Arial"/>
                <w:sz w:val="20"/>
                <w:szCs w:val="20"/>
              </w:rPr>
            </w:pPr>
            <w:r w:rsidRPr="00E0288F">
              <w:rPr>
                <w:rFonts w:ascii="Verdana" w:hAnsi="Verdana" w:cs="Arial"/>
                <w:sz w:val="20"/>
                <w:szCs w:val="20"/>
              </w:rPr>
              <w:t xml:space="preserve">Members felt this could have important implications for safe prescribing and management in primary care, including requests for iron prescribing, blood pressure review and other maternity-related actions. </w:t>
            </w:r>
          </w:p>
          <w:p w14:paraId="1BD0A722" w14:textId="77777777" w:rsidR="008D1E9F" w:rsidRDefault="008D1E9F" w:rsidP="00E55A27">
            <w:pPr>
              <w:jc w:val="both"/>
              <w:rPr>
                <w:rFonts w:ascii="Verdana" w:hAnsi="Verdana" w:cs="Arial"/>
                <w:sz w:val="20"/>
                <w:szCs w:val="20"/>
              </w:rPr>
            </w:pPr>
          </w:p>
          <w:p w14:paraId="227D3481" w14:textId="7C1F3FF7" w:rsidR="007A357C" w:rsidRDefault="00D31382" w:rsidP="00E55A27">
            <w:pPr>
              <w:jc w:val="both"/>
              <w:rPr>
                <w:rFonts w:ascii="Verdana" w:hAnsi="Verdana" w:cs="Arial"/>
                <w:b/>
                <w:bCs/>
                <w:sz w:val="20"/>
                <w:szCs w:val="20"/>
              </w:rPr>
            </w:pPr>
            <w:r w:rsidRPr="008D1E9F">
              <w:rPr>
                <w:rFonts w:ascii="Verdana" w:hAnsi="Verdana" w:cs="Arial"/>
                <w:b/>
                <w:bCs/>
                <w:sz w:val="20"/>
                <w:szCs w:val="20"/>
              </w:rPr>
              <w:t>The view was that GPs may not be able to prescribe or manage primary care needs safely without full access to the relevant maternity record. It was agreed that midwifery colleagues should not assume the process can start without discussion and that the matter should come through CRMC or the LMC so practices can understand the operational impact.</w:t>
            </w:r>
          </w:p>
          <w:p w14:paraId="2DB1B77C" w14:textId="77777777" w:rsidR="007A357C" w:rsidRPr="00FD03CA" w:rsidRDefault="007A357C" w:rsidP="007A357C">
            <w:pPr>
              <w:pStyle w:val="Heading2"/>
              <w:rPr>
                <w:bCs/>
                <w:color w:val="0065CC"/>
                <w:szCs w:val="36"/>
                <w:lang w:val="en-GB"/>
              </w:rPr>
            </w:pPr>
            <w:r>
              <w:rPr>
                <w:szCs w:val="36"/>
                <w:lang w:val="en-GB"/>
              </w:rPr>
              <w:t>Melatonin Shared Care Agreements</w:t>
            </w:r>
          </w:p>
          <w:p w14:paraId="15D8D309" w14:textId="77777777" w:rsidR="007A357C" w:rsidRPr="00B01356" w:rsidRDefault="007A357C" w:rsidP="007A357C">
            <w:pPr>
              <w:jc w:val="both"/>
              <w:rPr>
                <w:rFonts w:ascii="Verdana" w:hAnsi="Verdana" w:cs="Arial"/>
                <w:sz w:val="20"/>
                <w:szCs w:val="20"/>
              </w:rPr>
            </w:pPr>
          </w:p>
          <w:p w14:paraId="3A24C295" w14:textId="77777777" w:rsidR="007A357C" w:rsidRPr="00B01356" w:rsidRDefault="007A357C" w:rsidP="007A357C">
            <w:pPr>
              <w:jc w:val="both"/>
              <w:rPr>
                <w:rFonts w:ascii="Verdana" w:hAnsi="Verdana" w:cs="Arial"/>
                <w:sz w:val="20"/>
                <w:szCs w:val="20"/>
                <w:lang w:val="en-GB"/>
              </w:rPr>
            </w:pPr>
            <w:r w:rsidRPr="00B01356">
              <w:rPr>
                <w:rFonts w:ascii="Verdana" w:hAnsi="Verdana" w:cs="Arial"/>
                <w:sz w:val="20"/>
                <w:szCs w:val="20"/>
                <w:lang w:val="en-GB"/>
              </w:rPr>
              <w:t xml:space="preserve">The LMC wish to remind you that we have a historically agreed, although unfunded Shared Care Agreement for melatonin for paediatrics, as the children remain under the care of a paediatric team, who do try to wean off the melatonin as they transition to adulthood. There is no specialist sleep clinic in South Yorkshire for adults, so there cannot be an SCA for adult melatonin. Please use our safe prescribing guide to aid decision making on whether to prescribe </w:t>
            </w:r>
          </w:p>
          <w:p w14:paraId="2F499E74" w14:textId="77777777" w:rsidR="007A357C" w:rsidRPr="00B01356" w:rsidRDefault="007A357C" w:rsidP="007A357C">
            <w:pPr>
              <w:jc w:val="both"/>
              <w:rPr>
                <w:rFonts w:ascii="Verdana" w:hAnsi="Verdana" w:cs="Arial"/>
                <w:sz w:val="20"/>
                <w:szCs w:val="20"/>
              </w:rPr>
            </w:pPr>
          </w:p>
          <w:p w14:paraId="36509731" w14:textId="77777777" w:rsidR="007A357C" w:rsidRPr="00683AD9" w:rsidRDefault="007A357C" w:rsidP="007A357C">
            <w:pPr>
              <w:jc w:val="both"/>
              <w:rPr>
                <w:rFonts w:ascii="Verdana" w:hAnsi="Verdana" w:cs="Arial"/>
                <w:b/>
                <w:bCs/>
                <w:color w:val="4472C4" w:themeColor="accent1"/>
                <w:sz w:val="20"/>
                <w:szCs w:val="20"/>
              </w:rPr>
            </w:pPr>
            <w:hyperlink r:id="rId16" w:history="1">
              <w:r w:rsidRPr="00B01356">
                <w:rPr>
                  <w:rStyle w:val="Hyperlink"/>
                  <w:rFonts w:cs="Arial"/>
                  <w:b/>
                  <w:bCs/>
                  <w:color w:val="4472C4" w:themeColor="accent1"/>
                </w:rPr>
                <w:t>https://www.rotherhamlmc.org/medications</w:t>
              </w:r>
            </w:hyperlink>
          </w:p>
          <w:p w14:paraId="4CC4FE7A" w14:textId="77777777" w:rsidR="007A357C" w:rsidRPr="00FD03CA" w:rsidRDefault="007A357C" w:rsidP="007A357C">
            <w:pPr>
              <w:pStyle w:val="Heading2"/>
              <w:rPr>
                <w:bCs/>
                <w:color w:val="0065CC"/>
                <w:szCs w:val="36"/>
                <w:lang w:val="en-GB"/>
              </w:rPr>
            </w:pPr>
            <w:r>
              <w:rPr>
                <w:szCs w:val="36"/>
                <w:lang w:val="en-GB"/>
              </w:rPr>
              <w:lastRenderedPageBreak/>
              <w:t>Levemir Switch</w:t>
            </w:r>
          </w:p>
          <w:p w14:paraId="3C6379B1" w14:textId="77777777" w:rsidR="007A357C" w:rsidRDefault="007A357C" w:rsidP="007A357C">
            <w:pPr>
              <w:jc w:val="both"/>
              <w:rPr>
                <w:rFonts w:ascii="Arial" w:hAnsi="Arial" w:cs="Arial"/>
                <w:b/>
                <w:bCs/>
                <w:color w:val="4472C4" w:themeColor="accent1"/>
                <w:sz w:val="22"/>
                <w:szCs w:val="22"/>
              </w:rPr>
            </w:pPr>
          </w:p>
          <w:p w14:paraId="4F40604E" w14:textId="77777777" w:rsidR="007A357C" w:rsidRDefault="007A357C" w:rsidP="007A357C">
            <w:pPr>
              <w:rPr>
                <w:rFonts w:ascii="Verdana" w:hAnsi="Verdana" w:cs="Arial"/>
                <w:sz w:val="20"/>
                <w:szCs w:val="20"/>
              </w:rPr>
            </w:pPr>
            <w:r w:rsidRPr="00D327E4">
              <w:rPr>
                <w:rFonts w:ascii="Verdana" w:hAnsi="Verdana" w:cs="Arial"/>
                <w:sz w:val="20"/>
                <w:szCs w:val="20"/>
              </w:rPr>
              <w:t xml:space="preserve">The DSN's are just </w:t>
            </w:r>
            <w:proofErr w:type="spellStart"/>
            <w:r w:rsidRPr="00D327E4">
              <w:rPr>
                <w:rFonts w:ascii="Verdana" w:hAnsi="Verdana" w:cs="Arial"/>
                <w:sz w:val="20"/>
                <w:szCs w:val="20"/>
              </w:rPr>
              <w:t>finalising</w:t>
            </w:r>
            <w:proofErr w:type="spellEnd"/>
            <w:r w:rsidRPr="00D327E4">
              <w:rPr>
                <w:rFonts w:ascii="Verdana" w:hAnsi="Verdana" w:cs="Arial"/>
                <w:sz w:val="20"/>
                <w:szCs w:val="20"/>
              </w:rPr>
              <w:t xml:space="preserve"> the last few clinics for </w:t>
            </w:r>
            <w:r>
              <w:rPr>
                <w:rFonts w:ascii="Verdana" w:hAnsi="Verdana" w:cs="Arial"/>
                <w:sz w:val="20"/>
                <w:szCs w:val="20"/>
              </w:rPr>
              <w:t>L</w:t>
            </w:r>
            <w:r w:rsidRPr="00D327E4">
              <w:rPr>
                <w:rFonts w:ascii="Verdana" w:hAnsi="Verdana" w:cs="Arial"/>
                <w:sz w:val="20"/>
                <w:szCs w:val="20"/>
              </w:rPr>
              <w:t>evemir switching, so please check that (if you require support with switching over to alternative insulins) patients are referred into the DSN service ASAP (and please ensure the patients understand how important it is to go to these appointments as there has been a high DNA rate).</w:t>
            </w:r>
          </w:p>
          <w:p w14:paraId="0C0818F2" w14:textId="4825D91B" w:rsidR="007A357C" w:rsidRPr="00AA3C79" w:rsidRDefault="007A357C" w:rsidP="00AA3C79">
            <w:pPr>
              <w:rPr>
                <w:rFonts w:ascii="Verdana" w:hAnsi="Verdana" w:cs="Arial"/>
                <w:sz w:val="20"/>
                <w:szCs w:val="20"/>
              </w:rPr>
            </w:pPr>
            <w:r w:rsidRPr="00D327E4">
              <w:rPr>
                <w:rFonts w:ascii="Verdana" w:hAnsi="Verdana" w:cs="Arial"/>
                <w:sz w:val="20"/>
                <w:szCs w:val="20"/>
              </w:rPr>
              <w:br/>
              <w:t>We believe Levemir stocks will be unavailable by December 2026.</w:t>
            </w:r>
          </w:p>
          <w:p w14:paraId="550A80FB" w14:textId="62173F61" w:rsidR="00C84B75" w:rsidRPr="006C4E24" w:rsidRDefault="00D5454F" w:rsidP="00C84B75">
            <w:pPr>
              <w:pStyle w:val="Heading2"/>
              <w:rPr>
                <w:bCs/>
                <w:color w:val="0065CC"/>
                <w:szCs w:val="36"/>
                <w:lang w:val="en-GB"/>
              </w:rPr>
            </w:pPr>
            <w:r>
              <w:rPr>
                <w:szCs w:val="36"/>
                <w:lang w:val="en-GB"/>
              </w:rPr>
              <w:t>Tele-dermatology</w:t>
            </w:r>
          </w:p>
          <w:p w14:paraId="0F031346" w14:textId="77777777" w:rsidR="00C84B75" w:rsidRDefault="00C84B75" w:rsidP="00C84B75">
            <w:pPr>
              <w:rPr>
                <w:rFonts w:ascii="Verdana" w:hAnsi="Verdana"/>
                <w:sz w:val="22"/>
                <w:szCs w:val="22"/>
              </w:rPr>
            </w:pPr>
          </w:p>
          <w:p w14:paraId="45016FF6" w14:textId="493827A6" w:rsidR="008E034E" w:rsidRPr="008E034E" w:rsidRDefault="008D1E9F" w:rsidP="008E034E">
            <w:pPr>
              <w:tabs>
                <w:tab w:val="num" w:pos="1080"/>
              </w:tabs>
              <w:rPr>
                <w:rFonts w:ascii="Verdana" w:hAnsi="Verdana" w:cs="Arial"/>
                <w:sz w:val="20"/>
                <w:szCs w:val="20"/>
              </w:rPr>
            </w:pPr>
            <w:r w:rsidRPr="008E034E">
              <w:rPr>
                <w:rFonts w:ascii="Verdana" w:hAnsi="Verdana" w:cs="Arial"/>
                <w:sz w:val="20"/>
                <w:szCs w:val="20"/>
              </w:rPr>
              <w:t>The LMC</w:t>
            </w:r>
            <w:r w:rsidR="00D5454F" w:rsidRPr="008E034E">
              <w:rPr>
                <w:rFonts w:ascii="Verdana" w:hAnsi="Verdana" w:cs="Arial"/>
                <w:sz w:val="20"/>
                <w:szCs w:val="20"/>
              </w:rPr>
              <w:t xml:space="preserve"> discussed ongoing concerns about Tele-dermatology and the transfer of unfunded work to practices, particularly around taking, uploading and repeating photographs. Members noted that discussions with commissioners had not resulted in a funded solution, and that the current proposal would either maintain the existing position or require mandated photographs for most referrals, with referrals lacking photographs likely to be bounced back except </w:t>
            </w:r>
            <w:r w:rsidR="00F00B7E">
              <w:rPr>
                <w:rFonts w:ascii="Verdana" w:hAnsi="Verdana" w:cs="Arial"/>
                <w:sz w:val="20"/>
                <w:szCs w:val="20"/>
              </w:rPr>
              <w:t>for genital areas</w:t>
            </w:r>
            <w:r w:rsidR="00D5454F" w:rsidRPr="008E034E">
              <w:rPr>
                <w:rFonts w:ascii="Verdana" w:hAnsi="Verdana" w:cs="Arial"/>
                <w:sz w:val="20"/>
                <w:szCs w:val="20"/>
              </w:rPr>
              <w:t xml:space="preserve"> cases.</w:t>
            </w:r>
            <w:r w:rsidR="008E034E" w:rsidRPr="008E034E">
              <w:rPr>
                <w:rFonts w:ascii="Verdana" w:hAnsi="Verdana" w:cs="Arial"/>
                <w:sz w:val="20"/>
                <w:szCs w:val="20"/>
              </w:rPr>
              <w:t xml:space="preserve"> </w:t>
            </w:r>
            <w:r w:rsidR="008E76BA">
              <w:rPr>
                <w:rFonts w:ascii="Verdana" w:hAnsi="Verdana" w:cs="Arial"/>
                <w:sz w:val="20"/>
                <w:szCs w:val="20"/>
              </w:rPr>
              <w:t>A reminder that p</w:t>
            </w:r>
            <w:r w:rsidR="00220394">
              <w:rPr>
                <w:rFonts w:ascii="Verdana" w:hAnsi="Verdana" w:cs="Arial"/>
                <w:sz w:val="20"/>
                <w:szCs w:val="20"/>
              </w:rPr>
              <w:t>ractices</w:t>
            </w:r>
            <w:r w:rsidR="00CA5F22">
              <w:rPr>
                <w:rFonts w:ascii="Verdana" w:hAnsi="Verdana" w:cs="Arial"/>
                <w:sz w:val="20"/>
                <w:szCs w:val="20"/>
              </w:rPr>
              <w:t xml:space="preserve"> may use </w:t>
            </w:r>
            <w:r w:rsidR="008E034E" w:rsidRPr="008E034E">
              <w:rPr>
                <w:rFonts w:ascii="Verdana" w:hAnsi="Verdana" w:cs="Arial"/>
                <w:sz w:val="20"/>
                <w:szCs w:val="20"/>
              </w:rPr>
              <w:t xml:space="preserve">patient-generated photographs for </w:t>
            </w:r>
            <w:r w:rsidR="009A4099">
              <w:rPr>
                <w:rFonts w:ascii="Verdana" w:hAnsi="Verdana" w:cs="Arial"/>
                <w:sz w:val="20"/>
                <w:szCs w:val="20"/>
              </w:rPr>
              <w:t>‘</w:t>
            </w:r>
            <w:r w:rsidR="008E034E" w:rsidRPr="008E034E">
              <w:rPr>
                <w:rFonts w:ascii="Verdana" w:hAnsi="Verdana" w:cs="Arial"/>
                <w:sz w:val="20"/>
                <w:szCs w:val="20"/>
              </w:rPr>
              <w:t>rashes</w:t>
            </w:r>
            <w:r w:rsidR="009A4099">
              <w:rPr>
                <w:rFonts w:ascii="Verdana" w:hAnsi="Verdana" w:cs="Arial"/>
                <w:sz w:val="20"/>
                <w:szCs w:val="20"/>
              </w:rPr>
              <w:t>’</w:t>
            </w:r>
            <w:r w:rsidR="008E034E" w:rsidRPr="008E034E">
              <w:rPr>
                <w:rFonts w:ascii="Verdana" w:hAnsi="Verdana" w:cs="Arial"/>
                <w:sz w:val="20"/>
                <w:szCs w:val="20"/>
              </w:rPr>
              <w:t xml:space="preserve"> </w:t>
            </w:r>
            <w:r w:rsidR="00220394">
              <w:rPr>
                <w:rFonts w:ascii="Verdana" w:hAnsi="Verdana" w:cs="Arial"/>
                <w:sz w:val="20"/>
                <w:szCs w:val="20"/>
              </w:rPr>
              <w:t xml:space="preserve">as </w:t>
            </w:r>
            <w:r w:rsidR="008E034E" w:rsidRPr="008E034E">
              <w:rPr>
                <w:rFonts w:ascii="Verdana" w:hAnsi="Verdana" w:cs="Arial"/>
                <w:sz w:val="20"/>
                <w:szCs w:val="20"/>
              </w:rPr>
              <w:t xml:space="preserve">dermoscopy is </w:t>
            </w:r>
            <w:r w:rsidR="00220394">
              <w:rPr>
                <w:rFonts w:ascii="Verdana" w:hAnsi="Verdana" w:cs="Arial"/>
                <w:sz w:val="20"/>
                <w:szCs w:val="20"/>
              </w:rPr>
              <w:t xml:space="preserve">only </w:t>
            </w:r>
            <w:r w:rsidR="00900DBC">
              <w:rPr>
                <w:rFonts w:ascii="Verdana" w:hAnsi="Verdana" w:cs="Arial"/>
                <w:sz w:val="20"/>
                <w:szCs w:val="20"/>
              </w:rPr>
              <w:t>r</w:t>
            </w:r>
            <w:r w:rsidR="008E034E" w:rsidRPr="008E034E">
              <w:rPr>
                <w:rFonts w:ascii="Verdana" w:hAnsi="Verdana" w:cs="Arial"/>
                <w:sz w:val="20"/>
                <w:szCs w:val="20"/>
              </w:rPr>
              <w:t>equired</w:t>
            </w:r>
            <w:r w:rsidR="00220394">
              <w:rPr>
                <w:rFonts w:ascii="Verdana" w:hAnsi="Verdana" w:cs="Arial"/>
                <w:sz w:val="20"/>
                <w:szCs w:val="20"/>
              </w:rPr>
              <w:t xml:space="preserve"> for </w:t>
            </w:r>
            <w:r w:rsidR="009A4099">
              <w:rPr>
                <w:rFonts w:ascii="Verdana" w:hAnsi="Verdana" w:cs="Arial"/>
                <w:sz w:val="20"/>
                <w:szCs w:val="20"/>
              </w:rPr>
              <w:t>‘</w:t>
            </w:r>
            <w:proofErr w:type="gramStart"/>
            <w:r w:rsidR="00220394">
              <w:rPr>
                <w:rFonts w:ascii="Verdana" w:hAnsi="Verdana" w:cs="Arial"/>
                <w:sz w:val="20"/>
                <w:szCs w:val="20"/>
              </w:rPr>
              <w:t>lesions</w:t>
            </w:r>
            <w:r w:rsidR="009A4099">
              <w:rPr>
                <w:rFonts w:ascii="Verdana" w:hAnsi="Verdana" w:cs="Arial"/>
                <w:sz w:val="20"/>
                <w:szCs w:val="20"/>
              </w:rPr>
              <w:t>’</w:t>
            </w:r>
            <w:proofErr w:type="gramEnd"/>
            <w:r w:rsidR="008E034E" w:rsidRPr="008E034E">
              <w:rPr>
                <w:rFonts w:ascii="Verdana" w:hAnsi="Verdana" w:cs="Arial"/>
                <w:sz w:val="20"/>
                <w:szCs w:val="20"/>
              </w:rPr>
              <w:t>.</w:t>
            </w:r>
          </w:p>
          <w:p w14:paraId="61CA302F" w14:textId="77777777" w:rsidR="00D5454F" w:rsidRPr="008E034E" w:rsidRDefault="00D5454F" w:rsidP="00E55A27">
            <w:pPr>
              <w:jc w:val="both"/>
              <w:rPr>
                <w:rFonts w:ascii="Verdana" w:hAnsi="Verdana" w:cs="Arial"/>
                <w:sz w:val="20"/>
                <w:szCs w:val="20"/>
              </w:rPr>
            </w:pPr>
          </w:p>
          <w:p w14:paraId="53A29D39" w14:textId="460832F8" w:rsidR="007B786B" w:rsidRPr="008E034E" w:rsidRDefault="00013809" w:rsidP="00E55A27">
            <w:pPr>
              <w:jc w:val="both"/>
              <w:rPr>
                <w:rFonts w:ascii="Verdana" w:hAnsi="Verdana" w:cs="Arial"/>
                <w:b/>
                <w:bCs/>
                <w:sz w:val="20"/>
                <w:szCs w:val="20"/>
              </w:rPr>
            </w:pPr>
            <w:r w:rsidRPr="008E034E">
              <w:rPr>
                <w:rFonts w:ascii="Verdana" w:hAnsi="Verdana" w:cs="Arial"/>
                <w:b/>
                <w:bCs/>
                <w:sz w:val="20"/>
                <w:szCs w:val="20"/>
              </w:rPr>
              <w:t>The LMC are</w:t>
            </w:r>
            <w:r w:rsidR="00D5454F" w:rsidRPr="008E034E">
              <w:rPr>
                <w:rFonts w:ascii="Verdana" w:hAnsi="Verdana" w:cs="Arial"/>
                <w:b/>
                <w:bCs/>
                <w:sz w:val="20"/>
                <w:szCs w:val="20"/>
              </w:rPr>
              <w:t xml:space="preserve"> concerned that practices have absorbed significant ongoing workload, including repeat photographs, follow-up reviews and seven-point plans, without contractual requirement or payment. It was felt that if secondary care requires repeat imaging because of clinical concern, those patients should remain under secondary care responsibility.  </w:t>
            </w:r>
            <w:r w:rsidR="007B786B" w:rsidRPr="008E034E">
              <w:rPr>
                <w:rFonts w:ascii="Verdana" w:hAnsi="Verdana" w:cs="Arial"/>
                <w:b/>
                <w:bCs/>
                <w:sz w:val="20"/>
                <w:szCs w:val="20"/>
              </w:rPr>
              <w:t xml:space="preserve">In this regard, the LMC </w:t>
            </w:r>
            <w:proofErr w:type="gramStart"/>
            <w:r w:rsidR="007B786B" w:rsidRPr="008E034E">
              <w:rPr>
                <w:rFonts w:ascii="Verdana" w:hAnsi="Verdana" w:cs="Arial"/>
                <w:b/>
                <w:bCs/>
                <w:sz w:val="20"/>
                <w:szCs w:val="20"/>
              </w:rPr>
              <w:t>encourage</w:t>
            </w:r>
            <w:proofErr w:type="gramEnd"/>
            <w:r w:rsidR="007B786B" w:rsidRPr="008E034E">
              <w:rPr>
                <w:rFonts w:ascii="Verdana" w:hAnsi="Verdana" w:cs="Arial"/>
                <w:b/>
                <w:bCs/>
                <w:sz w:val="20"/>
                <w:szCs w:val="20"/>
              </w:rPr>
              <w:t xml:space="preserve"> the continued use of our draft push-back later, available here:</w:t>
            </w:r>
          </w:p>
          <w:p w14:paraId="568CA425" w14:textId="77777777" w:rsidR="007B786B" w:rsidRDefault="007B786B" w:rsidP="00E55A27">
            <w:pPr>
              <w:jc w:val="both"/>
              <w:rPr>
                <w:rFonts w:ascii="Verdana" w:hAnsi="Verdana" w:cs="Arial"/>
                <w:sz w:val="20"/>
                <w:szCs w:val="20"/>
              </w:rPr>
            </w:pPr>
          </w:p>
          <w:p w14:paraId="1DC316F2" w14:textId="569192CF" w:rsidR="00311822" w:rsidRPr="00464CF6" w:rsidRDefault="00311822" w:rsidP="00CA5F22">
            <w:pPr>
              <w:tabs>
                <w:tab w:val="num" w:pos="1080"/>
              </w:tabs>
              <w:rPr>
                <w:rFonts w:ascii="Verdana" w:hAnsi="Verdana" w:cs="Arial"/>
                <w:color w:val="0070C0"/>
                <w:sz w:val="20"/>
                <w:szCs w:val="20"/>
              </w:rPr>
            </w:pPr>
            <w:hyperlink r:id="rId17" w:history="1">
              <w:r w:rsidRPr="00311822">
                <w:rPr>
                  <w:rStyle w:val="Hyperlink"/>
                  <w:rFonts w:cs="Arial"/>
                  <w:color w:val="0070C0"/>
                </w:rPr>
                <w:t>https://www.rotherhamlmc.org/guidance</w:t>
              </w:r>
            </w:hyperlink>
          </w:p>
          <w:p w14:paraId="7AD59C01" w14:textId="77777777" w:rsidR="00730A0F" w:rsidRPr="00FD03CA" w:rsidRDefault="00730A0F" w:rsidP="00730A0F">
            <w:pPr>
              <w:pStyle w:val="Heading2"/>
              <w:rPr>
                <w:bCs/>
                <w:color w:val="0065CC"/>
                <w:szCs w:val="36"/>
                <w:lang w:val="en-GB"/>
              </w:rPr>
            </w:pPr>
            <w:r>
              <w:rPr>
                <w:szCs w:val="36"/>
                <w:lang w:val="en-GB"/>
              </w:rPr>
              <w:t>New Pharmacy First Prescribing Pathways</w:t>
            </w:r>
          </w:p>
          <w:p w14:paraId="6FCEC2D4" w14:textId="77777777" w:rsidR="00730A0F" w:rsidRDefault="00730A0F" w:rsidP="00730A0F">
            <w:pPr>
              <w:jc w:val="both"/>
              <w:rPr>
                <w:rFonts w:ascii="Verdana" w:hAnsi="Verdana"/>
                <w:b/>
                <w:bCs/>
                <w:kern w:val="2"/>
                <w:sz w:val="22"/>
                <w:szCs w:val="22"/>
                <w:lang w:val="en-GB"/>
                <w14:ligatures w14:val="standardContextual"/>
              </w:rPr>
            </w:pPr>
          </w:p>
          <w:p w14:paraId="6CD2860A" w14:textId="05A0D13A" w:rsidR="00311822" w:rsidRDefault="00730A0F" w:rsidP="00311822">
            <w:pPr>
              <w:rPr>
                <w:rFonts w:ascii="Verdana" w:hAnsi="Verdana"/>
                <w:kern w:val="2"/>
                <w:sz w:val="20"/>
                <w:szCs w:val="20"/>
                <w14:ligatures w14:val="standardContextual"/>
              </w:rPr>
            </w:pPr>
            <w:r w:rsidRPr="00730A0F">
              <w:rPr>
                <w:rFonts w:ascii="Verdana" w:hAnsi="Verdana"/>
                <w:kern w:val="2"/>
                <w:sz w:val="20"/>
                <w:szCs w:val="20"/>
                <w14:ligatures w14:val="standardContextual"/>
              </w:rPr>
              <w:t>NHS England has announced that five new prescribing pathways will be added to the Pharmacy First service from autumn 2026:</w:t>
            </w:r>
            <w:r w:rsidRPr="00730A0F">
              <w:rPr>
                <w:rFonts w:ascii="Verdana" w:hAnsi="Verdana"/>
                <w:kern w:val="2"/>
                <w:sz w:val="20"/>
                <w:szCs w:val="20"/>
                <w14:ligatures w14:val="standardContextual"/>
              </w:rPr>
              <w:br/>
            </w:r>
            <w:r w:rsidRPr="00730A0F">
              <w:rPr>
                <w:rFonts w:ascii="Verdana" w:hAnsi="Verdana"/>
                <w:kern w:val="2"/>
                <w:sz w:val="20"/>
                <w:szCs w:val="20"/>
                <w14:ligatures w14:val="standardContextual"/>
              </w:rPr>
              <w:br/>
              <w:t>*   Acute otitis externa – for adults aged 18 years and over</w:t>
            </w:r>
            <w:r w:rsidRPr="00730A0F">
              <w:rPr>
                <w:rFonts w:ascii="Verdana" w:hAnsi="Verdana"/>
                <w:kern w:val="2"/>
                <w:sz w:val="20"/>
                <w:szCs w:val="20"/>
                <w14:ligatures w14:val="standardContextual"/>
              </w:rPr>
              <w:br/>
              <w:t>*   Seasonal allergic rhinitis – for children aged 4-11 years</w:t>
            </w:r>
            <w:r w:rsidRPr="00730A0F">
              <w:rPr>
                <w:rFonts w:ascii="Verdana" w:hAnsi="Verdana"/>
                <w:kern w:val="2"/>
                <w:sz w:val="20"/>
                <w:szCs w:val="20"/>
                <w14:ligatures w14:val="standardContextual"/>
              </w:rPr>
              <w:br/>
              <w:t>*   Mild to moderate acne – for young people</w:t>
            </w:r>
            <w:r w:rsidRPr="00730A0F">
              <w:rPr>
                <w:rFonts w:ascii="Verdana" w:hAnsi="Verdana"/>
                <w:kern w:val="2"/>
                <w:sz w:val="20"/>
                <w:szCs w:val="20"/>
                <w14:ligatures w14:val="standardContextual"/>
              </w:rPr>
              <w:br/>
              <w:t>*   Migraine – low frequency, episodic, adults aged 18-64 years</w:t>
            </w:r>
            <w:r w:rsidRPr="00730A0F">
              <w:rPr>
                <w:rFonts w:ascii="Verdana" w:hAnsi="Verdana"/>
                <w:kern w:val="2"/>
                <w:sz w:val="20"/>
                <w:szCs w:val="20"/>
                <w14:ligatures w14:val="standardContextual"/>
              </w:rPr>
              <w:br/>
              <w:t>*   Mild skin and soft tissue infections and scabies</w:t>
            </w:r>
          </w:p>
          <w:p w14:paraId="48F131DB" w14:textId="52463037" w:rsidR="00C2449E" w:rsidRDefault="00730A0F" w:rsidP="00311822">
            <w:pPr>
              <w:jc w:val="both"/>
              <w:rPr>
                <w:rFonts w:ascii="Verdana" w:hAnsi="Verdana"/>
                <w:kern w:val="2"/>
                <w:sz w:val="20"/>
                <w:szCs w:val="20"/>
                <w14:ligatures w14:val="standardContextual"/>
              </w:rPr>
            </w:pPr>
            <w:r w:rsidRPr="00730A0F">
              <w:rPr>
                <w:rFonts w:ascii="Verdana" w:hAnsi="Verdana"/>
                <w:kern w:val="2"/>
                <w:sz w:val="20"/>
                <w:szCs w:val="20"/>
                <w14:ligatures w14:val="standardContextual"/>
              </w:rPr>
              <w:br/>
              <w:t>The national press coverage may lead patients to believe that these pathways are available immediately from all community pharmacies. However, the new pathways are not yet live and will initially be available only through a small number of participating pharmacies that have an appropriately qualified pharmacist independent prescriber.</w:t>
            </w:r>
            <w:r w:rsidR="00E0288F">
              <w:rPr>
                <w:rFonts w:ascii="Verdana" w:hAnsi="Verdana"/>
                <w:kern w:val="2"/>
                <w:sz w:val="20"/>
                <w:szCs w:val="20"/>
                <w14:ligatures w14:val="standardContextual"/>
              </w:rPr>
              <w:t xml:space="preserve"> </w:t>
            </w:r>
            <w:r w:rsidRPr="00730A0F">
              <w:rPr>
                <w:rFonts w:ascii="Verdana" w:hAnsi="Verdana"/>
                <w:kern w:val="2"/>
                <w:sz w:val="20"/>
                <w:szCs w:val="20"/>
                <w14:ligatures w14:val="standardContextual"/>
              </w:rPr>
              <w:t>Further guidance, service documentation and implementation details are still expected from DHSC and NHS England. The existing seven Pharmacy First clinical pathways will continue as normal.</w:t>
            </w:r>
          </w:p>
          <w:p w14:paraId="28F7C357" w14:textId="77777777" w:rsidR="00C2449E" w:rsidRDefault="00C2449E" w:rsidP="00311822">
            <w:pPr>
              <w:jc w:val="both"/>
              <w:rPr>
                <w:rFonts w:ascii="Verdana" w:hAnsi="Verdana"/>
                <w:kern w:val="2"/>
                <w:sz w:val="20"/>
                <w:szCs w:val="20"/>
                <w14:ligatures w14:val="standardContextual"/>
              </w:rPr>
            </w:pPr>
          </w:p>
          <w:p w14:paraId="50DE7C69" w14:textId="5EF608AF" w:rsidR="00B01356" w:rsidRPr="00AA3C79" w:rsidRDefault="00730A0F" w:rsidP="00AA3C79">
            <w:pPr>
              <w:jc w:val="both"/>
            </w:pPr>
            <w:hyperlink r:id="rId18" w:history="1">
              <w:r w:rsidRPr="00730A0F">
                <w:rPr>
                  <w:rStyle w:val="Hyperlink"/>
                  <w:color w:val="0070C0"/>
                  <w:kern w:val="2"/>
                  <w14:ligatures w14:val="standardContextual"/>
                </w:rPr>
                <w:t>https://cpe.org.uk/our-news/nhs-england-announce-the-new-pharmacy-first-prescribing-pathways/</w:t>
              </w:r>
            </w:hyperlink>
          </w:p>
          <w:p w14:paraId="15C137F3" w14:textId="2D64240E" w:rsidR="00B01356" w:rsidRPr="00FD03CA" w:rsidRDefault="00BD558E" w:rsidP="00B01356">
            <w:pPr>
              <w:pStyle w:val="Heading2"/>
              <w:rPr>
                <w:bCs/>
                <w:color w:val="0065CC"/>
                <w:szCs w:val="36"/>
                <w:lang w:val="en-GB"/>
              </w:rPr>
            </w:pPr>
            <w:r>
              <w:rPr>
                <w:szCs w:val="36"/>
                <w:lang w:val="en-GB"/>
              </w:rPr>
              <w:lastRenderedPageBreak/>
              <w:t>Children’s Virtual Ward Service</w:t>
            </w:r>
          </w:p>
          <w:p w14:paraId="732D8BBE" w14:textId="77777777" w:rsidR="00B01356" w:rsidRDefault="00B01356" w:rsidP="0058584A">
            <w:pPr>
              <w:jc w:val="both"/>
              <w:rPr>
                <w:rFonts w:ascii="Arial" w:hAnsi="Arial" w:cs="Arial"/>
                <w:b/>
                <w:bCs/>
                <w:color w:val="4472C4" w:themeColor="accent1"/>
                <w:sz w:val="22"/>
                <w:szCs w:val="22"/>
              </w:rPr>
            </w:pPr>
          </w:p>
          <w:p w14:paraId="05911ECD" w14:textId="77777777" w:rsidR="00BD558E" w:rsidRDefault="00B01356" w:rsidP="00B01356">
            <w:pPr>
              <w:textAlignment w:val="baseline"/>
              <w:rPr>
                <w:rFonts w:ascii="Verdana" w:hAnsi="Verdana" w:cs="Segoe UI"/>
                <w:color w:val="000000"/>
                <w:sz w:val="20"/>
                <w:szCs w:val="20"/>
                <w:bdr w:val="none" w:sz="0" w:space="0" w:color="auto" w:frame="1"/>
              </w:rPr>
            </w:pPr>
            <w:r w:rsidRPr="00BD558E">
              <w:rPr>
                <w:rFonts w:ascii="Verdana" w:hAnsi="Verdana" w:cs="Segoe UI"/>
                <w:color w:val="000000"/>
                <w:sz w:val="20"/>
                <w:szCs w:val="20"/>
                <w:bdr w:val="none" w:sz="0" w:space="0" w:color="auto" w:frame="1"/>
              </w:rPr>
              <w:t>Following a successful pilot period, the Children's Virtual Ward service has now been updated and renamed CHART (Children at Home Review Team).</w:t>
            </w:r>
          </w:p>
          <w:p w14:paraId="66D1CFD9" w14:textId="50FDDCCB" w:rsidR="00B01356" w:rsidRPr="00BD558E" w:rsidRDefault="00B01356" w:rsidP="00B01356">
            <w:pPr>
              <w:textAlignment w:val="baseline"/>
              <w:rPr>
                <w:rFonts w:ascii="Verdana" w:hAnsi="Verdana" w:cs="Segoe UI"/>
                <w:color w:val="000000"/>
                <w:sz w:val="20"/>
                <w:szCs w:val="20"/>
                <w:lang w:val="en-GB" w:eastAsia="en-GB"/>
              </w:rPr>
            </w:pPr>
            <w:r w:rsidRPr="00BD558E">
              <w:rPr>
                <w:rFonts w:ascii="Verdana" w:hAnsi="Verdana" w:cs="Segoe UI"/>
                <w:color w:val="000000"/>
                <w:sz w:val="20"/>
                <w:szCs w:val="20"/>
                <w:bdr w:val="none" w:sz="0" w:space="0" w:color="auto" w:frame="1"/>
              </w:rPr>
              <w:br/>
              <w:t>While the service name has changed, the core support available to children and families remains in place. The DOCCLA technology is no longer being used; however, the service continues to provide:</w:t>
            </w:r>
            <w:r w:rsidRPr="00BD558E">
              <w:rPr>
                <w:rFonts w:ascii="Verdana" w:hAnsi="Verdana" w:cs="Segoe UI"/>
                <w:color w:val="000000"/>
                <w:sz w:val="20"/>
                <w:szCs w:val="20"/>
                <w:bdr w:val="none" w:sz="0" w:space="0" w:color="auto" w:frame="1"/>
              </w:rPr>
              <w:br/>
            </w:r>
            <w:r w:rsidRPr="00BD558E">
              <w:rPr>
                <w:rFonts w:ascii="Verdana" w:hAnsi="Verdana" w:cs="Segoe UI"/>
                <w:color w:val="000000"/>
                <w:sz w:val="20"/>
                <w:szCs w:val="20"/>
                <w:bdr w:val="none" w:sz="0" w:space="0" w:color="auto" w:frame="1"/>
              </w:rPr>
              <w:br/>
              <w:t xml:space="preserve">  *   24/7 access to the </w:t>
            </w:r>
            <w:r w:rsidR="00BD558E" w:rsidRPr="00BD558E">
              <w:rPr>
                <w:rFonts w:ascii="Verdana" w:hAnsi="Verdana" w:cs="Segoe UI"/>
                <w:color w:val="000000"/>
                <w:sz w:val="20"/>
                <w:szCs w:val="20"/>
                <w:bdr w:val="none" w:sz="0" w:space="0" w:color="auto" w:frame="1"/>
              </w:rPr>
              <w:t>Paediatric</w:t>
            </w:r>
            <w:r w:rsidRPr="00BD558E">
              <w:rPr>
                <w:rFonts w:ascii="Verdana" w:hAnsi="Verdana" w:cs="Segoe UI"/>
                <w:color w:val="000000"/>
                <w:sz w:val="20"/>
                <w:szCs w:val="20"/>
                <w:bdr w:val="none" w:sz="0" w:space="0" w:color="auto" w:frame="1"/>
              </w:rPr>
              <w:t xml:space="preserve"> team</w:t>
            </w:r>
            <w:r w:rsidRPr="00BD558E">
              <w:rPr>
                <w:rFonts w:ascii="Verdana" w:hAnsi="Verdana" w:cs="Segoe UI"/>
                <w:color w:val="000000"/>
                <w:sz w:val="20"/>
                <w:szCs w:val="20"/>
                <w:bdr w:val="none" w:sz="0" w:space="0" w:color="auto" w:frame="1"/>
              </w:rPr>
              <w:br/>
              <w:t>  *   Nurse-led home visiting service</w:t>
            </w:r>
            <w:r w:rsidRPr="00BD558E">
              <w:rPr>
                <w:rFonts w:ascii="Verdana" w:hAnsi="Verdana" w:cs="Segoe UI"/>
                <w:color w:val="000000"/>
                <w:sz w:val="20"/>
                <w:szCs w:val="20"/>
                <w:bdr w:val="none" w:sz="0" w:space="0" w:color="auto" w:frame="1"/>
              </w:rPr>
              <w:br/>
              <w:t>  *   Ongoing support for children who can be safely managed at home</w:t>
            </w:r>
            <w:r w:rsidRPr="00BD558E">
              <w:rPr>
                <w:rFonts w:ascii="Verdana" w:hAnsi="Verdana" w:cs="Segoe UI"/>
                <w:color w:val="000000"/>
                <w:sz w:val="20"/>
                <w:szCs w:val="20"/>
                <w:bdr w:val="none" w:sz="0" w:space="0" w:color="auto" w:frame="1"/>
              </w:rPr>
              <w:br/>
            </w:r>
          </w:p>
          <w:p w14:paraId="1A1F95DF" w14:textId="1A81D5FA" w:rsidR="00B01356" w:rsidRPr="00BD558E" w:rsidRDefault="00B01356" w:rsidP="00B01356">
            <w:pPr>
              <w:textAlignment w:val="baseline"/>
              <w:rPr>
                <w:rFonts w:ascii="Verdana" w:hAnsi="Verdana" w:cs="Segoe UI"/>
                <w:color w:val="000000"/>
                <w:sz w:val="20"/>
                <w:szCs w:val="20"/>
              </w:rPr>
            </w:pPr>
            <w:r w:rsidRPr="00BD558E">
              <w:rPr>
                <w:rFonts w:ascii="Verdana" w:hAnsi="Verdana" w:cs="Segoe UI"/>
                <w:color w:val="000000"/>
                <w:sz w:val="20"/>
                <w:szCs w:val="20"/>
                <w:bdr w:val="none" w:sz="0" w:space="0" w:color="auto" w:frame="1"/>
              </w:rPr>
              <w:t>The referral process remains unchanged. Any child meeting the Amber criteria can be referred directly to the CHART team by contacting:</w:t>
            </w:r>
            <w:r w:rsidRPr="00BD558E">
              <w:rPr>
                <w:rFonts w:ascii="Verdana" w:hAnsi="Verdana" w:cs="Segoe UI"/>
                <w:color w:val="000000"/>
                <w:sz w:val="20"/>
                <w:szCs w:val="20"/>
                <w:bdr w:val="none" w:sz="0" w:space="0" w:color="auto" w:frame="1"/>
              </w:rPr>
              <w:br/>
            </w:r>
            <w:r w:rsidRPr="00BD558E">
              <w:rPr>
                <w:rFonts w:ascii="Segoe UI Emoji" w:hAnsi="Segoe UI Emoji" w:cs="Segoe UI Emoji"/>
                <w:color w:val="000000"/>
                <w:sz w:val="20"/>
                <w:szCs w:val="20"/>
                <w:bdr w:val="none" w:sz="0" w:space="0" w:color="auto" w:frame="1"/>
              </w:rPr>
              <w:t>📞</w:t>
            </w:r>
            <w:r w:rsidRPr="00BD558E">
              <w:rPr>
                <w:rFonts w:ascii="Verdana" w:hAnsi="Verdana" w:cs="Segoe UI"/>
                <w:color w:val="000000"/>
                <w:sz w:val="20"/>
                <w:szCs w:val="20"/>
                <w:bdr w:val="none" w:sz="0" w:space="0" w:color="auto" w:frame="1"/>
              </w:rPr>
              <w:t xml:space="preserve"> 01709 423814</w:t>
            </w:r>
            <w:r w:rsidRPr="00BD558E">
              <w:rPr>
                <w:rFonts w:ascii="Verdana" w:hAnsi="Verdana" w:cs="Segoe UI"/>
                <w:color w:val="000000"/>
                <w:sz w:val="20"/>
                <w:szCs w:val="20"/>
                <w:bdr w:val="none" w:sz="0" w:space="0" w:color="auto" w:frame="1"/>
              </w:rPr>
              <w:br/>
            </w:r>
            <w:r w:rsidRPr="00BD558E">
              <w:rPr>
                <w:rFonts w:ascii="Segoe UI Emoji" w:hAnsi="Segoe UI Emoji" w:cs="Segoe UI Emoji"/>
                <w:color w:val="000000"/>
                <w:sz w:val="20"/>
                <w:szCs w:val="20"/>
                <w:bdr w:val="none" w:sz="0" w:space="0" w:color="auto" w:frame="1"/>
              </w:rPr>
              <w:t>📱</w:t>
            </w:r>
            <w:r w:rsidRPr="00BD558E">
              <w:rPr>
                <w:rFonts w:ascii="Verdana" w:hAnsi="Verdana" w:cs="Segoe UI"/>
                <w:color w:val="000000"/>
                <w:sz w:val="20"/>
                <w:szCs w:val="20"/>
                <w:bdr w:val="none" w:sz="0" w:space="0" w:color="auto" w:frame="1"/>
              </w:rPr>
              <w:t xml:space="preserve"> 07810 855416</w:t>
            </w:r>
            <w:r w:rsidRPr="00BD558E">
              <w:rPr>
                <w:rFonts w:ascii="Verdana" w:hAnsi="Verdana" w:cs="Segoe UI"/>
                <w:color w:val="000000"/>
                <w:sz w:val="20"/>
                <w:szCs w:val="20"/>
                <w:bdr w:val="none" w:sz="0" w:space="0" w:color="auto" w:frame="1"/>
              </w:rPr>
              <w:br/>
              <w:t xml:space="preserve">GP practices and healthcare professionals are encouraged to continue using the service to support appropriate children at home while maintaining access to specialist </w:t>
            </w:r>
            <w:r w:rsidR="00AA3C79" w:rsidRPr="00BD558E">
              <w:rPr>
                <w:rFonts w:ascii="Verdana" w:hAnsi="Verdana" w:cs="Segoe UI"/>
                <w:color w:val="000000"/>
                <w:sz w:val="20"/>
                <w:szCs w:val="20"/>
                <w:bdr w:val="none" w:sz="0" w:space="0" w:color="auto" w:frame="1"/>
              </w:rPr>
              <w:t>Paediatric</w:t>
            </w:r>
            <w:r w:rsidRPr="00BD558E">
              <w:rPr>
                <w:rFonts w:ascii="Verdana" w:hAnsi="Verdana" w:cs="Segoe UI"/>
                <w:color w:val="000000"/>
                <w:sz w:val="20"/>
                <w:szCs w:val="20"/>
                <w:bdr w:val="none" w:sz="0" w:space="0" w:color="auto" w:frame="1"/>
              </w:rPr>
              <w:t xml:space="preserve"> advice and review.</w:t>
            </w:r>
            <w:r w:rsidR="00AA3C79">
              <w:rPr>
                <w:rFonts w:ascii="Verdana" w:hAnsi="Verdana" w:cs="Segoe UI"/>
                <w:color w:val="000000"/>
                <w:sz w:val="20"/>
                <w:szCs w:val="20"/>
                <w:bdr w:val="none" w:sz="0" w:space="0" w:color="auto" w:frame="1"/>
              </w:rPr>
              <w:t xml:space="preserve"> </w:t>
            </w:r>
            <w:r w:rsidRPr="00BD558E">
              <w:rPr>
                <w:rFonts w:ascii="Verdana" w:hAnsi="Verdana" w:cs="Segoe UI"/>
                <w:color w:val="000000"/>
                <w:sz w:val="20"/>
                <w:szCs w:val="20"/>
                <w:bdr w:val="none" w:sz="0" w:space="0" w:color="auto" w:frame="1"/>
              </w:rPr>
              <w:t>For referrals or further information, please contact the CHART team directly using the numbers above.</w:t>
            </w:r>
          </w:p>
          <w:p w14:paraId="520E7F49" w14:textId="77777777" w:rsidR="00B01356" w:rsidRDefault="00B01356" w:rsidP="0058584A">
            <w:pPr>
              <w:jc w:val="both"/>
              <w:rPr>
                <w:rFonts w:ascii="Arial" w:hAnsi="Arial" w:cs="Arial"/>
                <w:b/>
                <w:bCs/>
                <w:color w:val="4472C4" w:themeColor="accent1"/>
                <w:sz w:val="22"/>
                <w:szCs w:val="22"/>
              </w:rPr>
            </w:pPr>
          </w:p>
          <w:p w14:paraId="0965A091" w14:textId="77777777" w:rsidR="00B66098" w:rsidRDefault="00B66098" w:rsidP="00B66098">
            <w:pPr>
              <w:pStyle w:val="Heading2"/>
              <w:rPr>
                <w:szCs w:val="36"/>
                <w:lang w:val="en-GB"/>
              </w:rPr>
            </w:pPr>
            <w:r>
              <w:rPr>
                <w:szCs w:val="36"/>
                <w:lang w:val="en-GB"/>
              </w:rPr>
              <w:t>Smoking Cessation</w:t>
            </w:r>
          </w:p>
          <w:p w14:paraId="1ACD9F9D" w14:textId="77777777" w:rsidR="00B66098" w:rsidRPr="00BE33B0" w:rsidRDefault="00B66098" w:rsidP="00B66098">
            <w:pPr>
              <w:rPr>
                <w:lang w:val="en-GB"/>
              </w:rPr>
            </w:pPr>
          </w:p>
          <w:p w14:paraId="5D7101B5" w14:textId="77777777" w:rsidR="00B66098" w:rsidRPr="00C2449E" w:rsidRDefault="00B66098" w:rsidP="00B66098">
            <w:pPr>
              <w:jc w:val="both"/>
              <w:rPr>
                <w:rFonts w:ascii="Verdana" w:hAnsi="Verdana"/>
                <w:i/>
                <w:iCs/>
                <w:sz w:val="20"/>
                <w:szCs w:val="20"/>
              </w:rPr>
            </w:pPr>
            <w:r w:rsidRPr="00730A0F">
              <w:rPr>
                <w:rFonts w:ascii="Verdana" w:hAnsi="Verdana"/>
                <w:sz w:val="20"/>
                <w:szCs w:val="20"/>
              </w:rPr>
              <w:t xml:space="preserve">Dr Anand Barmade writes: - </w:t>
            </w:r>
            <w:r w:rsidRPr="00C2449E">
              <w:rPr>
                <w:rFonts w:ascii="Verdana" w:hAnsi="Verdana"/>
                <w:i/>
                <w:iCs/>
                <w:sz w:val="20"/>
                <w:szCs w:val="20"/>
              </w:rPr>
              <w:t>Following the recent release of the national figures for 2025/26 for smoking cessation services, Rotherham Healthwave has celebrated its most successful year to date.</w:t>
            </w:r>
            <w:r>
              <w:rPr>
                <w:rFonts w:ascii="Verdana" w:hAnsi="Verdana"/>
                <w:i/>
                <w:iCs/>
                <w:sz w:val="20"/>
                <w:szCs w:val="20"/>
              </w:rPr>
              <w:t xml:space="preserve"> </w:t>
            </w:r>
            <w:r w:rsidRPr="00C2449E">
              <w:rPr>
                <w:rFonts w:ascii="Verdana" w:hAnsi="Verdana"/>
                <w:i/>
                <w:iCs/>
                <w:sz w:val="20"/>
                <w:szCs w:val="20"/>
              </w:rPr>
              <w:t>With a 20% year-on-year increase in the number of people setting a quit date and a 27% increase in the number of successful quitters, the highest figures seen in over 10 years. The quit rate has also remained at an exceptional 69%, the highest in the region and making Rotherham the 6</w:t>
            </w:r>
            <w:r w:rsidRPr="00C2449E">
              <w:rPr>
                <w:rFonts w:ascii="Verdana" w:hAnsi="Verdana"/>
                <w:i/>
                <w:iCs/>
                <w:sz w:val="20"/>
                <w:szCs w:val="20"/>
                <w:vertAlign w:val="superscript"/>
              </w:rPr>
              <w:t>th</w:t>
            </w:r>
            <w:r w:rsidRPr="00C2449E">
              <w:rPr>
                <w:rFonts w:ascii="Verdana" w:hAnsi="Verdana"/>
                <w:i/>
                <w:iCs/>
                <w:sz w:val="20"/>
                <w:szCs w:val="20"/>
              </w:rPr>
              <w:t xml:space="preserve"> best performing service nationally. This has not only been achieved by the hard work of all the Rotherham Healthwave team, but also the hard work and support of the practices with a LES contract delivering ‘Swap to Stop’.</w:t>
            </w:r>
          </w:p>
          <w:p w14:paraId="535B5505" w14:textId="77777777" w:rsidR="00B66098" w:rsidRDefault="00B66098" w:rsidP="00B66098">
            <w:pPr>
              <w:ind w:left="-567"/>
            </w:pPr>
            <w:r>
              <w:t xml:space="preserve"> </w:t>
            </w:r>
          </w:p>
          <w:tbl>
            <w:tblPr>
              <w:tblStyle w:val="TableGrid"/>
              <w:tblW w:w="10490" w:type="dxa"/>
              <w:tblLook w:val="04A0" w:firstRow="1" w:lastRow="0" w:firstColumn="1" w:lastColumn="0" w:noHBand="0" w:noVBand="1"/>
            </w:tblPr>
            <w:tblGrid>
              <w:gridCol w:w="1521"/>
              <w:gridCol w:w="1062"/>
              <w:gridCol w:w="1232"/>
              <w:gridCol w:w="1062"/>
              <w:gridCol w:w="1129"/>
              <w:gridCol w:w="1062"/>
              <w:gridCol w:w="1129"/>
              <w:gridCol w:w="1084"/>
              <w:gridCol w:w="1209"/>
            </w:tblGrid>
            <w:tr w:rsidR="00B66098" w14:paraId="0A5E39D9" w14:textId="77777777" w:rsidTr="00F91EC2">
              <w:tc>
                <w:tcPr>
                  <w:tcW w:w="1521" w:type="dxa"/>
                </w:tcPr>
                <w:p w14:paraId="71D9799B" w14:textId="77777777" w:rsidR="00B66098" w:rsidRDefault="00B66098" w:rsidP="00B66098">
                  <w:pPr>
                    <w:pStyle w:val="xxmsonormal0"/>
                  </w:pPr>
                </w:p>
              </w:tc>
              <w:tc>
                <w:tcPr>
                  <w:tcW w:w="2294" w:type="dxa"/>
                  <w:gridSpan w:val="2"/>
                </w:tcPr>
                <w:p w14:paraId="3F1B1284" w14:textId="77777777" w:rsidR="00B66098" w:rsidRDefault="00B66098" w:rsidP="00B66098">
                  <w:pPr>
                    <w:pStyle w:val="xxmsonormal0"/>
                  </w:pPr>
                  <w:r>
                    <w:t>2024-2025 Annual</w:t>
                  </w:r>
                </w:p>
              </w:tc>
              <w:tc>
                <w:tcPr>
                  <w:tcW w:w="2191" w:type="dxa"/>
                  <w:gridSpan w:val="2"/>
                </w:tcPr>
                <w:p w14:paraId="0CA21850" w14:textId="77777777" w:rsidR="00B66098" w:rsidRDefault="00B66098" w:rsidP="00B66098">
                  <w:pPr>
                    <w:pStyle w:val="xxmsonormal0"/>
                  </w:pPr>
                  <w:r>
                    <w:t>2025-2026 Annual</w:t>
                  </w:r>
                </w:p>
              </w:tc>
              <w:tc>
                <w:tcPr>
                  <w:tcW w:w="2191" w:type="dxa"/>
                  <w:gridSpan w:val="2"/>
                </w:tcPr>
                <w:p w14:paraId="418B7E0B" w14:textId="77777777" w:rsidR="00B66098" w:rsidRDefault="00B66098" w:rsidP="00B66098">
                  <w:pPr>
                    <w:pStyle w:val="xxmsonormal0"/>
                    <w:jc w:val="center"/>
                  </w:pPr>
                  <w:r>
                    <w:t>Difference</w:t>
                  </w:r>
                </w:p>
              </w:tc>
              <w:tc>
                <w:tcPr>
                  <w:tcW w:w="2293" w:type="dxa"/>
                  <w:gridSpan w:val="2"/>
                </w:tcPr>
                <w:p w14:paraId="1F6F42B1" w14:textId="77777777" w:rsidR="00B66098" w:rsidRDefault="00B66098" w:rsidP="00B66098">
                  <w:pPr>
                    <w:pStyle w:val="xxmsonormal0"/>
                    <w:jc w:val="center"/>
                  </w:pPr>
                  <w:r>
                    <w:t>% increase/decrease</w:t>
                  </w:r>
                </w:p>
              </w:tc>
            </w:tr>
            <w:tr w:rsidR="00B66098" w14:paraId="36813A53" w14:textId="77777777" w:rsidTr="00F91EC2">
              <w:tc>
                <w:tcPr>
                  <w:tcW w:w="1521" w:type="dxa"/>
                </w:tcPr>
                <w:p w14:paraId="5BDE007D" w14:textId="77777777" w:rsidR="00B66098" w:rsidRDefault="00B66098" w:rsidP="00B66098">
                  <w:pPr>
                    <w:pStyle w:val="xxmsonormal0"/>
                  </w:pPr>
                </w:p>
              </w:tc>
              <w:tc>
                <w:tcPr>
                  <w:tcW w:w="1062" w:type="dxa"/>
                </w:tcPr>
                <w:p w14:paraId="6EC5A043" w14:textId="77777777" w:rsidR="00B66098" w:rsidRDefault="00B66098" w:rsidP="00B66098">
                  <w:pPr>
                    <w:pStyle w:val="xxmsonormal0"/>
                    <w:jc w:val="center"/>
                    <w:rPr>
                      <w:b/>
                      <w:bCs/>
                      <w:sz w:val="20"/>
                      <w:szCs w:val="20"/>
                    </w:rPr>
                  </w:pPr>
                </w:p>
                <w:p w14:paraId="2EA216EA" w14:textId="77777777" w:rsidR="00B66098" w:rsidRPr="009000C3" w:rsidRDefault="00B66098" w:rsidP="00B66098">
                  <w:pPr>
                    <w:pStyle w:val="xxmsonormal0"/>
                    <w:jc w:val="center"/>
                    <w:rPr>
                      <w:b/>
                      <w:bCs/>
                      <w:sz w:val="20"/>
                      <w:szCs w:val="20"/>
                    </w:rPr>
                  </w:pPr>
                  <w:r>
                    <w:rPr>
                      <w:b/>
                      <w:bCs/>
                      <w:sz w:val="20"/>
                      <w:szCs w:val="20"/>
                    </w:rPr>
                    <w:t>Setting a quit date</w:t>
                  </w:r>
                </w:p>
              </w:tc>
              <w:tc>
                <w:tcPr>
                  <w:tcW w:w="1232" w:type="dxa"/>
                </w:tcPr>
                <w:p w14:paraId="1B55CA21" w14:textId="77777777" w:rsidR="00B66098" w:rsidRPr="009000C3" w:rsidRDefault="00B66098" w:rsidP="00B66098">
                  <w:pPr>
                    <w:pStyle w:val="xxmsonormal0"/>
                    <w:jc w:val="center"/>
                    <w:rPr>
                      <w:b/>
                      <w:bCs/>
                      <w:sz w:val="20"/>
                      <w:szCs w:val="20"/>
                    </w:rPr>
                  </w:pPr>
                  <w:r w:rsidRPr="009000C3">
                    <w:rPr>
                      <w:b/>
                      <w:bCs/>
                      <w:sz w:val="20"/>
                      <w:szCs w:val="20"/>
                    </w:rPr>
                    <w:t>Successful</w:t>
                  </w:r>
                  <w:r>
                    <w:rPr>
                      <w:b/>
                      <w:bCs/>
                      <w:sz w:val="20"/>
                      <w:szCs w:val="20"/>
                    </w:rPr>
                    <w:t xml:space="preserve"> quitters (self-reported)</w:t>
                  </w:r>
                </w:p>
              </w:tc>
              <w:tc>
                <w:tcPr>
                  <w:tcW w:w="1062" w:type="dxa"/>
                </w:tcPr>
                <w:p w14:paraId="45381387" w14:textId="77777777" w:rsidR="00B66098" w:rsidRDefault="00B66098" w:rsidP="00B66098">
                  <w:pPr>
                    <w:pStyle w:val="xxmsonormal0"/>
                    <w:jc w:val="center"/>
                    <w:rPr>
                      <w:b/>
                      <w:bCs/>
                      <w:sz w:val="20"/>
                      <w:szCs w:val="20"/>
                    </w:rPr>
                  </w:pPr>
                </w:p>
                <w:p w14:paraId="1351FD15" w14:textId="77777777" w:rsidR="00B66098" w:rsidRPr="009000C3" w:rsidRDefault="00B66098" w:rsidP="00B66098">
                  <w:pPr>
                    <w:pStyle w:val="xxmsonormal0"/>
                    <w:jc w:val="center"/>
                    <w:rPr>
                      <w:b/>
                      <w:bCs/>
                      <w:sz w:val="20"/>
                      <w:szCs w:val="20"/>
                    </w:rPr>
                  </w:pPr>
                  <w:r>
                    <w:rPr>
                      <w:b/>
                      <w:bCs/>
                      <w:sz w:val="20"/>
                      <w:szCs w:val="20"/>
                    </w:rPr>
                    <w:t>Setting a quit date</w:t>
                  </w:r>
                </w:p>
              </w:tc>
              <w:tc>
                <w:tcPr>
                  <w:tcW w:w="1129" w:type="dxa"/>
                </w:tcPr>
                <w:p w14:paraId="4B66DCB4" w14:textId="77777777" w:rsidR="00B66098" w:rsidRPr="009000C3" w:rsidRDefault="00B66098" w:rsidP="00B66098">
                  <w:pPr>
                    <w:pStyle w:val="xxmsonormal0"/>
                    <w:jc w:val="center"/>
                    <w:rPr>
                      <w:b/>
                      <w:bCs/>
                      <w:sz w:val="20"/>
                      <w:szCs w:val="20"/>
                    </w:rPr>
                  </w:pPr>
                  <w:proofErr w:type="spellStart"/>
                  <w:r>
                    <w:rPr>
                      <w:b/>
                      <w:bCs/>
                      <w:sz w:val="20"/>
                      <w:szCs w:val="20"/>
                    </w:rPr>
                    <w:t>Succesful</w:t>
                  </w:r>
                  <w:proofErr w:type="spellEnd"/>
                  <w:r>
                    <w:rPr>
                      <w:b/>
                      <w:bCs/>
                      <w:sz w:val="20"/>
                      <w:szCs w:val="20"/>
                    </w:rPr>
                    <w:t xml:space="preserve"> quitters (self-reported)</w:t>
                  </w:r>
                </w:p>
              </w:tc>
              <w:tc>
                <w:tcPr>
                  <w:tcW w:w="1062" w:type="dxa"/>
                </w:tcPr>
                <w:p w14:paraId="442DC992" w14:textId="77777777" w:rsidR="00B66098" w:rsidRDefault="00B66098" w:rsidP="00B66098">
                  <w:pPr>
                    <w:pStyle w:val="xxmsonormal0"/>
                    <w:jc w:val="center"/>
                    <w:rPr>
                      <w:b/>
                      <w:bCs/>
                      <w:sz w:val="20"/>
                      <w:szCs w:val="20"/>
                    </w:rPr>
                  </w:pPr>
                </w:p>
                <w:p w14:paraId="2B9ABA43" w14:textId="77777777" w:rsidR="00B66098" w:rsidRPr="009000C3" w:rsidRDefault="00B66098" w:rsidP="00B66098">
                  <w:pPr>
                    <w:pStyle w:val="xxmsonormal0"/>
                    <w:jc w:val="center"/>
                    <w:rPr>
                      <w:b/>
                      <w:bCs/>
                      <w:sz w:val="20"/>
                      <w:szCs w:val="20"/>
                    </w:rPr>
                  </w:pPr>
                  <w:r>
                    <w:rPr>
                      <w:b/>
                      <w:bCs/>
                      <w:sz w:val="20"/>
                      <w:szCs w:val="20"/>
                    </w:rPr>
                    <w:t>Setting a quit date</w:t>
                  </w:r>
                </w:p>
              </w:tc>
              <w:tc>
                <w:tcPr>
                  <w:tcW w:w="1129" w:type="dxa"/>
                </w:tcPr>
                <w:p w14:paraId="69E8561B" w14:textId="77777777" w:rsidR="00B66098" w:rsidRPr="009000C3" w:rsidRDefault="00B66098" w:rsidP="00B66098">
                  <w:pPr>
                    <w:pStyle w:val="xxmsonormal0"/>
                    <w:jc w:val="center"/>
                    <w:rPr>
                      <w:b/>
                      <w:bCs/>
                      <w:sz w:val="20"/>
                      <w:szCs w:val="20"/>
                    </w:rPr>
                  </w:pPr>
                  <w:proofErr w:type="spellStart"/>
                  <w:r>
                    <w:rPr>
                      <w:b/>
                      <w:bCs/>
                      <w:sz w:val="20"/>
                      <w:szCs w:val="20"/>
                    </w:rPr>
                    <w:t>Succesful</w:t>
                  </w:r>
                  <w:proofErr w:type="spellEnd"/>
                  <w:r>
                    <w:rPr>
                      <w:b/>
                      <w:bCs/>
                      <w:sz w:val="20"/>
                      <w:szCs w:val="20"/>
                    </w:rPr>
                    <w:t xml:space="preserve"> quitters (self-reported)</w:t>
                  </w:r>
                </w:p>
              </w:tc>
              <w:tc>
                <w:tcPr>
                  <w:tcW w:w="1084" w:type="dxa"/>
                </w:tcPr>
                <w:p w14:paraId="113C4BBD" w14:textId="77777777" w:rsidR="00B66098" w:rsidRDefault="00B66098" w:rsidP="00B66098">
                  <w:pPr>
                    <w:pStyle w:val="xxmsonormal0"/>
                    <w:jc w:val="center"/>
                    <w:rPr>
                      <w:b/>
                      <w:bCs/>
                      <w:sz w:val="20"/>
                      <w:szCs w:val="20"/>
                    </w:rPr>
                  </w:pPr>
                </w:p>
                <w:p w14:paraId="513243C9" w14:textId="77777777" w:rsidR="00B66098" w:rsidRPr="009000C3" w:rsidRDefault="00B66098" w:rsidP="00B66098">
                  <w:pPr>
                    <w:pStyle w:val="xxmsonormal0"/>
                    <w:jc w:val="center"/>
                    <w:rPr>
                      <w:b/>
                      <w:bCs/>
                      <w:sz w:val="20"/>
                      <w:szCs w:val="20"/>
                    </w:rPr>
                  </w:pPr>
                  <w:r>
                    <w:rPr>
                      <w:b/>
                      <w:bCs/>
                      <w:sz w:val="20"/>
                      <w:szCs w:val="20"/>
                    </w:rPr>
                    <w:t>Setting a quit date</w:t>
                  </w:r>
                </w:p>
              </w:tc>
              <w:tc>
                <w:tcPr>
                  <w:tcW w:w="1209" w:type="dxa"/>
                </w:tcPr>
                <w:p w14:paraId="105F63B8" w14:textId="77777777" w:rsidR="00B66098" w:rsidRPr="009000C3" w:rsidRDefault="00B66098" w:rsidP="00B66098">
                  <w:pPr>
                    <w:pStyle w:val="xxmsonormal0"/>
                    <w:jc w:val="center"/>
                    <w:rPr>
                      <w:b/>
                      <w:bCs/>
                      <w:sz w:val="20"/>
                      <w:szCs w:val="20"/>
                    </w:rPr>
                  </w:pPr>
                  <w:proofErr w:type="spellStart"/>
                  <w:r>
                    <w:rPr>
                      <w:b/>
                      <w:bCs/>
                      <w:sz w:val="20"/>
                      <w:szCs w:val="20"/>
                    </w:rPr>
                    <w:t>Succesful</w:t>
                  </w:r>
                  <w:proofErr w:type="spellEnd"/>
                  <w:r>
                    <w:rPr>
                      <w:b/>
                      <w:bCs/>
                      <w:sz w:val="20"/>
                      <w:szCs w:val="20"/>
                    </w:rPr>
                    <w:t xml:space="preserve"> quitters (self-reported)</w:t>
                  </w:r>
                </w:p>
              </w:tc>
            </w:tr>
            <w:tr w:rsidR="00B66098" w14:paraId="3D171951" w14:textId="77777777" w:rsidTr="00F91EC2">
              <w:tc>
                <w:tcPr>
                  <w:tcW w:w="1521" w:type="dxa"/>
                  <w:shd w:val="clear" w:color="auto" w:fill="D9D9D9" w:themeFill="background1" w:themeFillShade="D9"/>
                </w:tcPr>
                <w:p w14:paraId="16A749A3" w14:textId="77777777" w:rsidR="00B66098" w:rsidRDefault="00B66098" w:rsidP="00B66098">
                  <w:pPr>
                    <w:pStyle w:val="xxmsonormal0"/>
                  </w:pPr>
                </w:p>
              </w:tc>
              <w:tc>
                <w:tcPr>
                  <w:tcW w:w="1062" w:type="dxa"/>
                  <w:shd w:val="clear" w:color="auto" w:fill="D9D9D9" w:themeFill="background1" w:themeFillShade="D9"/>
                </w:tcPr>
                <w:p w14:paraId="2AC0B0A2" w14:textId="77777777" w:rsidR="00B66098" w:rsidRDefault="00B66098" w:rsidP="00B66098">
                  <w:pPr>
                    <w:pStyle w:val="xxmsonormal0"/>
                  </w:pPr>
                </w:p>
              </w:tc>
              <w:tc>
                <w:tcPr>
                  <w:tcW w:w="1232" w:type="dxa"/>
                  <w:shd w:val="clear" w:color="auto" w:fill="D9D9D9" w:themeFill="background1" w:themeFillShade="D9"/>
                </w:tcPr>
                <w:p w14:paraId="3D44F617" w14:textId="77777777" w:rsidR="00B66098" w:rsidRDefault="00B66098" w:rsidP="00B66098">
                  <w:pPr>
                    <w:pStyle w:val="xxmsonormal0"/>
                  </w:pPr>
                </w:p>
              </w:tc>
              <w:tc>
                <w:tcPr>
                  <w:tcW w:w="1062" w:type="dxa"/>
                  <w:shd w:val="clear" w:color="auto" w:fill="D9D9D9" w:themeFill="background1" w:themeFillShade="D9"/>
                </w:tcPr>
                <w:p w14:paraId="19A1B5E3" w14:textId="77777777" w:rsidR="00B66098" w:rsidRDefault="00B66098" w:rsidP="00B66098">
                  <w:pPr>
                    <w:pStyle w:val="xxmsonormal0"/>
                  </w:pPr>
                </w:p>
              </w:tc>
              <w:tc>
                <w:tcPr>
                  <w:tcW w:w="1129" w:type="dxa"/>
                  <w:shd w:val="clear" w:color="auto" w:fill="D9D9D9" w:themeFill="background1" w:themeFillShade="D9"/>
                </w:tcPr>
                <w:p w14:paraId="6BCB7DA9" w14:textId="77777777" w:rsidR="00B66098" w:rsidRDefault="00B66098" w:rsidP="00B66098">
                  <w:pPr>
                    <w:pStyle w:val="xxmsonormal0"/>
                  </w:pPr>
                </w:p>
              </w:tc>
              <w:tc>
                <w:tcPr>
                  <w:tcW w:w="1062" w:type="dxa"/>
                  <w:shd w:val="clear" w:color="auto" w:fill="D9D9D9" w:themeFill="background1" w:themeFillShade="D9"/>
                </w:tcPr>
                <w:p w14:paraId="78A09F12" w14:textId="77777777" w:rsidR="00B66098" w:rsidRDefault="00B66098" w:rsidP="00B66098">
                  <w:pPr>
                    <w:pStyle w:val="xxmsonormal0"/>
                  </w:pPr>
                </w:p>
              </w:tc>
              <w:tc>
                <w:tcPr>
                  <w:tcW w:w="1129" w:type="dxa"/>
                  <w:shd w:val="clear" w:color="auto" w:fill="D9D9D9" w:themeFill="background1" w:themeFillShade="D9"/>
                </w:tcPr>
                <w:p w14:paraId="45037E49" w14:textId="77777777" w:rsidR="00B66098" w:rsidRDefault="00B66098" w:rsidP="00B66098">
                  <w:pPr>
                    <w:pStyle w:val="xxmsonormal0"/>
                  </w:pPr>
                </w:p>
              </w:tc>
              <w:tc>
                <w:tcPr>
                  <w:tcW w:w="1084" w:type="dxa"/>
                  <w:shd w:val="clear" w:color="auto" w:fill="D9D9D9" w:themeFill="background1" w:themeFillShade="D9"/>
                </w:tcPr>
                <w:p w14:paraId="32107D07" w14:textId="77777777" w:rsidR="00B66098" w:rsidRDefault="00B66098" w:rsidP="00B66098">
                  <w:pPr>
                    <w:pStyle w:val="xxmsonormal0"/>
                  </w:pPr>
                </w:p>
              </w:tc>
              <w:tc>
                <w:tcPr>
                  <w:tcW w:w="1209" w:type="dxa"/>
                  <w:shd w:val="clear" w:color="auto" w:fill="D9D9D9" w:themeFill="background1" w:themeFillShade="D9"/>
                </w:tcPr>
                <w:p w14:paraId="3D994C76" w14:textId="77777777" w:rsidR="00B66098" w:rsidRDefault="00B66098" w:rsidP="00B66098">
                  <w:pPr>
                    <w:pStyle w:val="xxmsonormal0"/>
                  </w:pPr>
                </w:p>
              </w:tc>
            </w:tr>
            <w:tr w:rsidR="00B66098" w14:paraId="4AF44F24" w14:textId="77777777" w:rsidTr="00F91EC2">
              <w:tc>
                <w:tcPr>
                  <w:tcW w:w="1521" w:type="dxa"/>
                </w:tcPr>
                <w:p w14:paraId="3A331915" w14:textId="77777777" w:rsidR="00B66098" w:rsidRPr="009000C3" w:rsidRDefault="00B66098" w:rsidP="00B66098">
                  <w:pPr>
                    <w:pStyle w:val="xxmsonormal0"/>
                    <w:rPr>
                      <w:b/>
                      <w:bCs/>
                      <w:sz w:val="20"/>
                      <w:szCs w:val="20"/>
                    </w:rPr>
                  </w:pPr>
                  <w:r w:rsidRPr="009000C3">
                    <w:rPr>
                      <w:b/>
                      <w:bCs/>
                      <w:sz w:val="20"/>
                      <w:szCs w:val="20"/>
                    </w:rPr>
                    <w:t>England</w:t>
                  </w:r>
                </w:p>
              </w:tc>
              <w:tc>
                <w:tcPr>
                  <w:tcW w:w="1062" w:type="dxa"/>
                </w:tcPr>
                <w:p w14:paraId="5556209B" w14:textId="77777777" w:rsidR="00B66098" w:rsidRPr="009000C3" w:rsidRDefault="00B66098" w:rsidP="00B66098">
                  <w:pPr>
                    <w:pStyle w:val="xxmsonormal0"/>
                    <w:rPr>
                      <w:sz w:val="20"/>
                      <w:szCs w:val="20"/>
                    </w:rPr>
                  </w:pPr>
                  <w:r w:rsidRPr="009000C3">
                    <w:rPr>
                      <w:sz w:val="20"/>
                      <w:szCs w:val="20"/>
                    </w:rPr>
                    <w:t>238,166</w:t>
                  </w:r>
                </w:p>
              </w:tc>
              <w:tc>
                <w:tcPr>
                  <w:tcW w:w="1232" w:type="dxa"/>
                </w:tcPr>
                <w:p w14:paraId="642DBC50" w14:textId="77777777" w:rsidR="00B66098" w:rsidRPr="009000C3" w:rsidRDefault="00B66098" w:rsidP="00B66098">
                  <w:pPr>
                    <w:pStyle w:val="xxmsonormal0"/>
                    <w:rPr>
                      <w:sz w:val="20"/>
                      <w:szCs w:val="20"/>
                    </w:rPr>
                  </w:pPr>
                  <w:r>
                    <w:rPr>
                      <w:sz w:val="20"/>
                      <w:szCs w:val="20"/>
                    </w:rPr>
                    <w:t>127,541</w:t>
                  </w:r>
                </w:p>
              </w:tc>
              <w:tc>
                <w:tcPr>
                  <w:tcW w:w="1062" w:type="dxa"/>
                </w:tcPr>
                <w:p w14:paraId="499E3961" w14:textId="77777777" w:rsidR="00B66098" w:rsidRPr="009000C3" w:rsidRDefault="00B66098" w:rsidP="00B66098">
                  <w:pPr>
                    <w:pStyle w:val="xxmsonormal0"/>
                    <w:rPr>
                      <w:sz w:val="20"/>
                      <w:szCs w:val="20"/>
                    </w:rPr>
                  </w:pPr>
                  <w:r>
                    <w:rPr>
                      <w:sz w:val="20"/>
                      <w:szCs w:val="20"/>
                    </w:rPr>
                    <w:t>265,502</w:t>
                  </w:r>
                </w:p>
              </w:tc>
              <w:tc>
                <w:tcPr>
                  <w:tcW w:w="1129" w:type="dxa"/>
                </w:tcPr>
                <w:p w14:paraId="560C22CB" w14:textId="77777777" w:rsidR="00B66098" w:rsidRPr="009000C3" w:rsidRDefault="00B66098" w:rsidP="00B66098">
                  <w:pPr>
                    <w:pStyle w:val="xxmsonormal0"/>
                    <w:rPr>
                      <w:sz w:val="20"/>
                      <w:szCs w:val="20"/>
                    </w:rPr>
                  </w:pPr>
                  <w:r>
                    <w:rPr>
                      <w:sz w:val="20"/>
                      <w:szCs w:val="20"/>
                    </w:rPr>
                    <w:t>141,062</w:t>
                  </w:r>
                </w:p>
              </w:tc>
              <w:tc>
                <w:tcPr>
                  <w:tcW w:w="1062" w:type="dxa"/>
                </w:tcPr>
                <w:p w14:paraId="2A9F9672" w14:textId="77777777" w:rsidR="00B66098" w:rsidRPr="009000C3" w:rsidRDefault="00B66098" w:rsidP="00B66098">
                  <w:pPr>
                    <w:pStyle w:val="xxmsonormal0"/>
                    <w:rPr>
                      <w:sz w:val="20"/>
                      <w:szCs w:val="20"/>
                    </w:rPr>
                  </w:pPr>
                  <w:r>
                    <w:rPr>
                      <w:sz w:val="20"/>
                      <w:szCs w:val="20"/>
                    </w:rPr>
                    <w:t>27,336</w:t>
                  </w:r>
                </w:p>
              </w:tc>
              <w:tc>
                <w:tcPr>
                  <w:tcW w:w="1129" w:type="dxa"/>
                </w:tcPr>
                <w:p w14:paraId="475B5EF1" w14:textId="77777777" w:rsidR="00B66098" w:rsidRPr="009000C3" w:rsidRDefault="00B66098" w:rsidP="00B66098">
                  <w:pPr>
                    <w:pStyle w:val="xxmsonormal0"/>
                    <w:rPr>
                      <w:sz w:val="20"/>
                      <w:szCs w:val="20"/>
                    </w:rPr>
                  </w:pPr>
                  <w:r>
                    <w:rPr>
                      <w:sz w:val="20"/>
                      <w:szCs w:val="20"/>
                    </w:rPr>
                    <w:t>13,521</w:t>
                  </w:r>
                </w:p>
              </w:tc>
              <w:tc>
                <w:tcPr>
                  <w:tcW w:w="1084" w:type="dxa"/>
                </w:tcPr>
                <w:p w14:paraId="175620FD" w14:textId="77777777" w:rsidR="00B66098" w:rsidRPr="009000C3" w:rsidRDefault="00B66098" w:rsidP="00B66098">
                  <w:pPr>
                    <w:pStyle w:val="xxmsonormal0"/>
                    <w:rPr>
                      <w:sz w:val="20"/>
                      <w:szCs w:val="20"/>
                    </w:rPr>
                  </w:pPr>
                  <w:r>
                    <w:rPr>
                      <w:sz w:val="20"/>
                      <w:szCs w:val="20"/>
                    </w:rPr>
                    <w:t>11%</w:t>
                  </w:r>
                </w:p>
              </w:tc>
              <w:tc>
                <w:tcPr>
                  <w:tcW w:w="1209" w:type="dxa"/>
                </w:tcPr>
                <w:p w14:paraId="5E3C50CA" w14:textId="77777777" w:rsidR="00B66098" w:rsidRPr="009000C3" w:rsidRDefault="00B66098" w:rsidP="00B66098">
                  <w:pPr>
                    <w:pStyle w:val="xxmsonormal0"/>
                    <w:rPr>
                      <w:sz w:val="20"/>
                      <w:szCs w:val="20"/>
                    </w:rPr>
                  </w:pPr>
                  <w:r>
                    <w:rPr>
                      <w:sz w:val="20"/>
                      <w:szCs w:val="20"/>
                    </w:rPr>
                    <w:t>11%</w:t>
                  </w:r>
                </w:p>
              </w:tc>
            </w:tr>
            <w:tr w:rsidR="00B66098" w14:paraId="6FF3A8B8" w14:textId="77777777" w:rsidTr="00F91EC2">
              <w:tc>
                <w:tcPr>
                  <w:tcW w:w="1521" w:type="dxa"/>
                  <w:shd w:val="clear" w:color="auto" w:fill="FFF2CC" w:themeFill="accent4" w:themeFillTint="33"/>
                </w:tcPr>
                <w:p w14:paraId="198CF84A" w14:textId="77777777" w:rsidR="00B66098" w:rsidRPr="009000C3" w:rsidRDefault="00B66098" w:rsidP="00B66098">
                  <w:pPr>
                    <w:pStyle w:val="xxmsonormal0"/>
                    <w:rPr>
                      <w:b/>
                      <w:bCs/>
                      <w:sz w:val="20"/>
                      <w:szCs w:val="20"/>
                    </w:rPr>
                  </w:pPr>
                  <w:r w:rsidRPr="009000C3">
                    <w:rPr>
                      <w:b/>
                      <w:bCs/>
                      <w:sz w:val="20"/>
                      <w:szCs w:val="20"/>
                    </w:rPr>
                    <w:t>Y</w:t>
                  </w:r>
                  <w:r>
                    <w:rPr>
                      <w:b/>
                      <w:bCs/>
                      <w:sz w:val="20"/>
                      <w:szCs w:val="20"/>
                    </w:rPr>
                    <w:t>orkshire and the Humber</w:t>
                  </w:r>
                </w:p>
              </w:tc>
              <w:tc>
                <w:tcPr>
                  <w:tcW w:w="1062" w:type="dxa"/>
                  <w:shd w:val="clear" w:color="auto" w:fill="FFF2CC" w:themeFill="accent4" w:themeFillTint="33"/>
                </w:tcPr>
                <w:p w14:paraId="501DEB0D" w14:textId="77777777" w:rsidR="00B66098" w:rsidRDefault="00B66098" w:rsidP="00B66098">
                  <w:pPr>
                    <w:pStyle w:val="xxmsonormal0"/>
                    <w:rPr>
                      <w:b/>
                      <w:bCs/>
                      <w:sz w:val="20"/>
                      <w:szCs w:val="20"/>
                    </w:rPr>
                  </w:pPr>
                </w:p>
                <w:p w14:paraId="26CF2618" w14:textId="77777777" w:rsidR="00B66098" w:rsidRPr="009000C3" w:rsidRDefault="00B66098" w:rsidP="00B66098">
                  <w:pPr>
                    <w:pStyle w:val="xxmsonormal0"/>
                    <w:rPr>
                      <w:b/>
                      <w:bCs/>
                      <w:sz w:val="20"/>
                      <w:szCs w:val="20"/>
                    </w:rPr>
                  </w:pPr>
                  <w:r>
                    <w:rPr>
                      <w:b/>
                      <w:bCs/>
                      <w:sz w:val="20"/>
                      <w:szCs w:val="20"/>
                    </w:rPr>
                    <w:t>21,812</w:t>
                  </w:r>
                </w:p>
              </w:tc>
              <w:tc>
                <w:tcPr>
                  <w:tcW w:w="1232" w:type="dxa"/>
                  <w:shd w:val="clear" w:color="auto" w:fill="FFF2CC" w:themeFill="accent4" w:themeFillTint="33"/>
                </w:tcPr>
                <w:p w14:paraId="73F52E6C" w14:textId="77777777" w:rsidR="00B66098" w:rsidRDefault="00B66098" w:rsidP="00B66098">
                  <w:pPr>
                    <w:pStyle w:val="xxmsonormal0"/>
                    <w:rPr>
                      <w:b/>
                      <w:bCs/>
                      <w:sz w:val="20"/>
                      <w:szCs w:val="20"/>
                    </w:rPr>
                  </w:pPr>
                </w:p>
                <w:p w14:paraId="2002DEEC" w14:textId="77777777" w:rsidR="00B66098" w:rsidRPr="009000C3" w:rsidRDefault="00B66098" w:rsidP="00B66098">
                  <w:pPr>
                    <w:pStyle w:val="xxmsonormal0"/>
                    <w:rPr>
                      <w:b/>
                      <w:bCs/>
                      <w:sz w:val="20"/>
                      <w:szCs w:val="20"/>
                    </w:rPr>
                  </w:pPr>
                  <w:r>
                    <w:rPr>
                      <w:b/>
                      <w:bCs/>
                      <w:sz w:val="20"/>
                      <w:szCs w:val="20"/>
                    </w:rPr>
                    <w:t>13,796</w:t>
                  </w:r>
                </w:p>
              </w:tc>
              <w:tc>
                <w:tcPr>
                  <w:tcW w:w="1062" w:type="dxa"/>
                  <w:shd w:val="clear" w:color="auto" w:fill="FFF2CC" w:themeFill="accent4" w:themeFillTint="33"/>
                </w:tcPr>
                <w:p w14:paraId="292EB69D" w14:textId="77777777" w:rsidR="00B66098" w:rsidRDefault="00B66098" w:rsidP="00B66098">
                  <w:pPr>
                    <w:pStyle w:val="xxmsonormal0"/>
                    <w:rPr>
                      <w:b/>
                      <w:bCs/>
                      <w:sz w:val="20"/>
                      <w:szCs w:val="20"/>
                    </w:rPr>
                  </w:pPr>
                </w:p>
                <w:p w14:paraId="00206554" w14:textId="77777777" w:rsidR="00B66098" w:rsidRPr="009000C3" w:rsidRDefault="00B66098" w:rsidP="00B66098">
                  <w:pPr>
                    <w:pStyle w:val="xxmsonormal0"/>
                    <w:rPr>
                      <w:b/>
                      <w:bCs/>
                      <w:sz w:val="20"/>
                      <w:szCs w:val="20"/>
                    </w:rPr>
                  </w:pPr>
                  <w:r>
                    <w:rPr>
                      <w:b/>
                      <w:bCs/>
                      <w:sz w:val="20"/>
                      <w:szCs w:val="20"/>
                    </w:rPr>
                    <w:t>22,728</w:t>
                  </w:r>
                </w:p>
              </w:tc>
              <w:tc>
                <w:tcPr>
                  <w:tcW w:w="1129" w:type="dxa"/>
                  <w:shd w:val="clear" w:color="auto" w:fill="FFF2CC" w:themeFill="accent4" w:themeFillTint="33"/>
                </w:tcPr>
                <w:p w14:paraId="75DBF525" w14:textId="77777777" w:rsidR="00B66098" w:rsidRDefault="00B66098" w:rsidP="00B66098">
                  <w:pPr>
                    <w:pStyle w:val="xxmsonormal0"/>
                    <w:rPr>
                      <w:b/>
                      <w:bCs/>
                      <w:sz w:val="20"/>
                      <w:szCs w:val="20"/>
                    </w:rPr>
                  </w:pPr>
                </w:p>
                <w:p w14:paraId="12587E0A" w14:textId="77777777" w:rsidR="00B66098" w:rsidRPr="009000C3" w:rsidRDefault="00B66098" w:rsidP="00B66098">
                  <w:pPr>
                    <w:pStyle w:val="xxmsonormal0"/>
                    <w:rPr>
                      <w:b/>
                      <w:bCs/>
                      <w:sz w:val="20"/>
                      <w:szCs w:val="20"/>
                    </w:rPr>
                  </w:pPr>
                  <w:r>
                    <w:rPr>
                      <w:b/>
                      <w:bCs/>
                      <w:sz w:val="20"/>
                      <w:szCs w:val="20"/>
                    </w:rPr>
                    <w:t>14,048</w:t>
                  </w:r>
                </w:p>
              </w:tc>
              <w:tc>
                <w:tcPr>
                  <w:tcW w:w="1062" w:type="dxa"/>
                  <w:shd w:val="clear" w:color="auto" w:fill="FFF2CC" w:themeFill="accent4" w:themeFillTint="33"/>
                </w:tcPr>
                <w:p w14:paraId="67E7EF37" w14:textId="77777777" w:rsidR="00B66098" w:rsidRDefault="00B66098" w:rsidP="00B66098">
                  <w:pPr>
                    <w:pStyle w:val="xxmsonormal0"/>
                    <w:rPr>
                      <w:b/>
                      <w:bCs/>
                      <w:sz w:val="20"/>
                      <w:szCs w:val="20"/>
                    </w:rPr>
                  </w:pPr>
                </w:p>
                <w:p w14:paraId="47D109EA" w14:textId="77777777" w:rsidR="00B66098" w:rsidRPr="009000C3" w:rsidRDefault="00B66098" w:rsidP="00B66098">
                  <w:pPr>
                    <w:pStyle w:val="xxmsonormal0"/>
                    <w:rPr>
                      <w:b/>
                      <w:bCs/>
                      <w:sz w:val="20"/>
                      <w:szCs w:val="20"/>
                    </w:rPr>
                  </w:pPr>
                  <w:r>
                    <w:rPr>
                      <w:b/>
                      <w:bCs/>
                      <w:sz w:val="20"/>
                      <w:szCs w:val="20"/>
                    </w:rPr>
                    <w:t>916</w:t>
                  </w:r>
                </w:p>
              </w:tc>
              <w:tc>
                <w:tcPr>
                  <w:tcW w:w="1129" w:type="dxa"/>
                  <w:shd w:val="clear" w:color="auto" w:fill="FFF2CC" w:themeFill="accent4" w:themeFillTint="33"/>
                </w:tcPr>
                <w:p w14:paraId="3976364B" w14:textId="77777777" w:rsidR="00B66098" w:rsidRDefault="00B66098" w:rsidP="00B66098">
                  <w:pPr>
                    <w:pStyle w:val="xxmsonormal0"/>
                    <w:rPr>
                      <w:b/>
                      <w:bCs/>
                      <w:sz w:val="20"/>
                      <w:szCs w:val="20"/>
                    </w:rPr>
                  </w:pPr>
                </w:p>
                <w:p w14:paraId="070D9E63" w14:textId="77777777" w:rsidR="00B66098" w:rsidRPr="009000C3" w:rsidRDefault="00B66098" w:rsidP="00B66098">
                  <w:pPr>
                    <w:pStyle w:val="xxmsonormal0"/>
                    <w:rPr>
                      <w:b/>
                      <w:bCs/>
                      <w:sz w:val="20"/>
                      <w:szCs w:val="20"/>
                    </w:rPr>
                  </w:pPr>
                  <w:r>
                    <w:rPr>
                      <w:b/>
                      <w:bCs/>
                      <w:sz w:val="20"/>
                      <w:szCs w:val="20"/>
                    </w:rPr>
                    <w:t>252</w:t>
                  </w:r>
                </w:p>
              </w:tc>
              <w:tc>
                <w:tcPr>
                  <w:tcW w:w="1084" w:type="dxa"/>
                  <w:shd w:val="clear" w:color="auto" w:fill="FFF2CC" w:themeFill="accent4" w:themeFillTint="33"/>
                </w:tcPr>
                <w:p w14:paraId="3081E5DA" w14:textId="77777777" w:rsidR="00B66098" w:rsidRDefault="00B66098" w:rsidP="00B66098">
                  <w:pPr>
                    <w:pStyle w:val="xxmsonormal0"/>
                    <w:rPr>
                      <w:b/>
                      <w:bCs/>
                      <w:sz w:val="20"/>
                      <w:szCs w:val="20"/>
                    </w:rPr>
                  </w:pPr>
                </w:p>
                <w:p w14:paraId="025BA448" w14:textId="77777777" w:rsidR="00B66098" w:rsidRPr="009000C3" w:rsidRDefault="00B66098" w:rsidP="00B66098">
                  <w:pPr>
                    <w:pStyle w:val="xxmsonormal0"/>
                    <w:rPr>
                      <w:b/>
                      <w:bCs/>
                      <w:sz w:val="20"/>
                      <w:szCs w:val="20"/>
                    </w:rPr>
                  </w:pPr>
                  <w:r>
                    <w:rPr>
                      <w:b/>
                      <w:bCs/>
                      <w:sz w:val="20"/>
                      <w:szCs w:val="20"/>
                    </w:rPr>
                    <w:t>4%</w:t>
                  </w:r>
                </w:p>
              </w:tc>
              <w:tc>
                <w:tcPr>
                  <w:tcW w:w="1209" w:type="dxa"/>
                  <w:shd w:val="clear" w:color="auto" w:fill="FFF2CC" w:themeFill="accent4" w:themeFillTint="33"/>
                </w:tcPr>
                <w:p w14:paraId="10BA0798" w14:textId="77777777" w:rsidR="00B66098" w:rsidRDefault="00B66098" w:rsidP="00B66098">
                  <w:pPr>
                    <w:pStyle w:val="xxmsonormal0"/>
                    <w:rPr>
                      <w:b/>
                      <w:bCs/>
                      <w:sz w:val="20"/>
                      <w:szCs w:val="20"/>
                    </w:rPr>
                  </w:pPr>
                </w:p>
                <w:p w14:paraId="4BC216DB" w14:textId="77777777" w:rsidR="00B66098" w:rsidRPr="009000C3" w:rsidRDefault="00B66098" w:rsidP="00B66098">
                  <w:pPr>
                    <w:pStyle w:val="xxmsonormal0"/>
                    <w:rPr>
                      <w:b/>
                      <w:bCs/>
                      <w:sz w:val="20"/>
                      <w:szCs w:val="20"/>
                    </w:rPr>
                  </w:pPr>
                  <w:r>
                    <w:rPr>
                      <w:b/>
                      <w:bCs/>
                      <w:sz w:val="20"/>
                      <w:szCs w:val="20"/>
                    </w:rPr>
                    <w:t>2%</w:t>
                  </w:r>
                </w:p>
              </w:tc>
            </w:tr>
            <w:tr w:rsidR="00B66098" w14:paraId="128E0957" w14:textId="77777777" w:rsidTr="00F91EC2">
              <w:tc>
                <w:tcPr>
                  <w:tcW w:w="1521" w:type="dxa"/>
                  <w:shd w:val="clear" w:color="auto" w:fill="D9D9D9" w:themeFill="background1" w:themeFillShade="D9"/>
                </w:tcPr>
                <w:p w14:paraId="719CA0E3" w14:textId="77777777" w:rsidR="00B66098" w:rsidRPr="009000C3" w:rsidRDefault="00B66098" w:rsidP="00B66098">
                  <w:pPr>
                    <w:pStyle w:val="xxmsonormal0"/>
                    <w:rPr>
                      <w:b/>
                      <w:bCs/>
                      <w:sz w:val="20"/>
                      <w:szCs w:val="20"/>
                    </w:rPr>
                  </w:pPr>
                </w:p>
              </w:tc>
              <w:tc>
                <w:tcPr>
                  <w:tcW w:w="1062" w:type="dxa"/>
                  <w:shd w:val="clear" w:color="auto" w:fill="D9D9D9" w:themeFill="background1" w:themeFillShade="D9"/>
                </w:tcPr>
                <w:p w14:paraId="20D52305" w14:textId="77777777" w:rsidR="00B66098" w:rsidRPr="009000C3" w:rsidRDefault="00B66098" w:rsidP="00B66098">
                  <w:pPr>
                    <w:pStyle w:val="xxmsonormal0"/>
                    <w:rPr>
                      <w:sz w:val="20"/>
                      <w:szCs w:val="20"/>
                    </w:rPr>
                  </w:pPr>
                </w:p>
              </w:tc>
              <w:tc>
                <w:tcPr>
                  <w:tcW w:w="1232" w:type="dxa"/>
                  <w:shd w:val="clear" w:color="auto" w:fill="D9D9D9" w:themeFill="background1" w:themeFillShade="D9"/>
                </w:tcPr>
                <w:p w14:paraId="2BAD48B7" w14:textId="77777777" w:rsidR="00B66098" w:rsidRPr="009000C3" w:rsidRDefault="00B66098" w:rsidP="00B66098">
                  <w:pPr>
                    <w:pStyle w:val="xxmsonormal0"/>
                    <w:rPr>
                      <w:sz w:val="20"/>
                      <w:szCs w:val="20"/>
                    </w:rPr>
                  </w:pPr>
                </w:p>
              </w:tc>
              <w:tc>
                <w:tcPr>
                  <w:tcW w:w="1062" w:type="dxa"/>
                  <w:shd w:val="clear" w:color="auto" w:fill="D9D9D9" w:themeFill="background1" w:themeFillShade="D9"/>
                </w:tcPr>
                <w:p w14:paraId="31CB5C6A" w14:textId="77777777" w:rsidR="00B66098" w:rsidRPr="009000C3" w:rsidRDefault="00B66098" w:rsidP="00B66098">
                  <w:pPr>
                    <w:pStyle w:val="xxmsonormal0"/>
                    <w:rPr>
                      <w:sz w:val="20"/>
                      <w:szCs w:val="20"/>
                    </w:rPr>
                  </w:pPr>
                </w:p>
              </w:tc>
              <w:tc>
                <w:tcPr>
                  <w:tcW w:w="1129" w:type="dxa"/>
                  <w:shd w:val="clear" w:color="auto" w:fill="D9D9D9" w:themeFill="background1" w:themeFillShade="D9"/>
                </w:tcPr>
                <w:p w14:paraId="61A5105E" w14:textId="77777777" w:rsidR="00B66098" w:rsidRPr="009000C3" w:rsidRDefault="00B66098" w:rsidP="00B66098">
                  <w:pPr>
                    <w:pStyle w:val="xxmsonormal0"/>
                    <w:rPr>
                      <w:sz w:val="20"/>
                      <w:szCs w:val="20"/>
                    </w:rPr>
                  </w:pPr>
                </w:p>
              </w:tc>
              <w:tc>
                <w:tcPr>
                  <w:tcW w:w="1062" w:type="dxa"/>
                  <w:shd w:val="clear" w:color="auto" w:fill="D9D9D9" w:themeFill="background1" w:themeFillShade="D9"/>
                </w:tcPr>
                <w:p w14:paraId="1471D964" w14:textId="77777777" w:rsidR="00B66098" w:rsidRPr="009000C3" w:rsidRDefault="00B66098" w:rsidP="00B66098">
                  <w:pPr>
                    <w:pStyle w:val="xxmsonormal0"/>
                    <w:rPr>
                      <w:sz w:val="20"/>
                      <w:szCs w:val="20"/>
                    </w:rPr>
                  </w:pPr>
                </w:p>
              </w:tc>
              <w:tc>
                <w:tcPr>
                  <w:tcW w:w="1129" w:type="dxa"/>
                  <w:shd w:val="clear" w:color="auto" w:fill="D9D9D9" w:themeFill="background1" w:themeFillShade="D9"/>
                </w:tcPr>
                <w:p w14:paraId="6EAD92BD" w14:textId="77777777" w:rsidR="00B66098" w:rsidRPr="009000C3" w:rsidRDefault="00B66098" w:rsidP="00B66098">
                  <w:pPr>
                    <w:pStyle w:val="xxmsonormal0"/>
                    <w:rPr>
                      <w:sz w:val="20"/>
                      <w:szCs w:val="20"/>
                    </w:rPr>
                  </w:pPr>
                </w:p>
              </w:tc>
              <w:tc>
                <w:tcPr>
                  <w:tcW w:w="1084" w:type="dxa"/>
                  <w:shd w:val="clear" w:color="auto" w:fill="D9D9D9" w:themeFill="background1" w:themeFillShade="D9"/>
                </w:tcPr>
                <w:p w14:paraId="13E34C75" w14:textId="77777777" w:rsidR="00B66098" w:rsidRPr="009000C3" w:rsidRDefault="00B66098" w:rsidP="00B66098">
                  <w:pPr>
                    <w:pStyle w:val="xxmsonormal0"/>
                    <w:rPr>
                      <w:sz w:val="20"/>
                      <w:szCs w:val="20"/>
                    </w:rPr>
                  </w:pPr>
                </w:p>
              </w:tc>
              <w:tc>
                <w:tcPr>
                  <w:tcW w:w="1209" w:type="dxa"/>
                  <w:shd w:val="clear" w:color="auto" w:fill="D9D9D9" w:themeFill="background1" w:themeFillShade="D9"/>
                </w:tcPr>
                <w:p w14:paraId="11F8D848" w14:textId="77777777" w:rsidR="00B66098" w:rsidRPr="009000C3" w:rsidRDefault="00B66098" w:rsidP="00B66098">
                  <w:pPr>
                    <w:pStyle w:val="xxmsonormal0"/>
                    <w:rPr>
                      <w:sz w:val="20"/>
                      <w:szCs w:val="20"/>
                    </w:rPr>
                  </w:pPr>
                </w:p>
              </w:tc>
            </w:tr>
            <w:tr w:rsidR="00B66098" w14:paraId="200B0134" w14:textId="77777777" w:rsidTr="00F91EC2">
              <w:tc>
                <w:tcPr>
                  <w:tcW w:w="1521" w:type="dxa"/>
                  <w:shd w:val="clear" w:color="auto" w:fill="E2EFD9" w:themeFill="accent6" w:themeFillTint="33"/>
                </w:tcPr>
                <w:p w14:paraId="6E091782" w14:textId="77777777" w:rsidR="00B66098" w:rsidRPr="009000C3" w:rsidRDefault="00B66098" w:rsidP="00B66098">
                  <w:pPr>
                    <w:pStyle w:val="xxmsonormal0"/>
                    <w:rPr>
                      <w:b/>
                      <w:bCs/>
                      <w:sz w:val="20"/>
                      <w:szCs w:val="20"/>
                    </w:rPr>
                  </w:pPr>
                  <w:r>
                    <w:rPr>
                      <w:b/>
                      <w:bCs/>
                      <w:sz w:val="20"/>
                      <w:szCs w:val="20"/>
                    </w:rPr>
                    <w:t>Barnsley</w:t>
                  </w:r>
                </w:p>
              </w:tc>
              <w:tc>
                <w:tcPr>
                  <w:tcW w:w="1062" w:type="dxa"/>
                  <w:shd w:val="clear" w:color="auto" w:fill="E2EFD9" w:themeFill="accent6" w:themeFillTint="33"/>
                </w:tcPr>
                <w:p w14:paraId="6DD7CC50" w14:textId="77777777" w:rsidR="00B66098" w:rsidRPr="009000C3" w:rsidRDefault="00B66098" w:rsidP="00B66098">
                  <w:pPr>
                    <w:pStyle w:val="xxmsonormal0"/>
                    <w:rPr>
                      <w:sz w:val="20"/>
                      <w:szCs w:val="20"/>
                    </w:rPr>
                  </w:pPr>
                  <w:r>
                    <w:rPr>
                      <w:sz w:val="20"/>
                      <w:szCs w:val="20"/>
                    </w:rPr>
                    <w:t>1,555</w:t>
                  </w:r>
                </w:p>
              </w:tc>
              <w:tc>
                <w:tcPr>
                  <w:tcW w:w="1232" w:type="dxa"/>
                  <w:shd w:val="clear" w:color="auto" w:fill="E2EFD9" w:themeFill="accent6" w:themeFillTint="33"/>
                </w:tcPr>
                <w:p w14:paraId="0AC5FD18" w14:textId="77777777" w:rsidR="00B66098" w:rsidRPr="009000C3" w:rsidRDefault="00B66098" w:rsidP="00B66098">
                  <w:pPr>
                    <w:pStyle w:val="xxmsonormal0"/>
                    <w:rPr>
                      <w:sz w:val="20"/>
                      <w:szCs w:val="20"/>
                    </w:rPr>
                  </w:pPr>
                  <w:r>
                    <w:rPr>
                      <w:sz w:val="20"/>
                      <w:szCs w:val="20"/>
                    </w:rPr>
                    <w:t>1,009</w:t>
                  </w:r>
                </w:p>
              </w:tc>
              <w:tc>
                <w:tcPr>
                  <w:tcW w:w="1062" w:type="dxa"/>
                  <w:shd w:val="clear" w:color="auto" w:fill="E2EFD9" w:themeFill="accent6" w:themeFillTint="33"/>
                </w:tcPr>
                <w:p w14:paraId="688B4813" w14:textId="77777777" w:rsidR="00B66098" w:rsidRPr="009000C3" w:rsidRDefault="00B66098" w:rsidP="00B66098">
                  <w:pPr>
                    <w:pStyle w:val="xxmsonormal0"/>
                    <w:rPr>
                      <w:sz w:val="20"/>
                      <w:szCs w:val="20"/>
                    </w:rPr>
                  </w:pPr>
                  <w:r>
                    <w:rPr>
                      <w:sz w:val="20"/>
                      <w:szCs w:val="20"/>
                    </w:rPr>
                    <w:t>1,467</w:t>
                  </w:r>
                </w:p>
              </w:tc>
              <w:tc>
                <w:tcPr>
                  <w:tcW w:w="1129" w:type="dxa"/>
                  <w:shd w:val="clear" w:color="auto" w:fill="E2EFD9" w:themeFill="accent6" w:themeFillTint="33"/>
                </w:tcPr>
                <w:p w14:paraId="4258F03F" w14:textId="77777777" w:rsidR="00B66098" w:rsidRPr="009000C3" w:rsidRDefault="00B66098" w:rsidP="00B66098">
                  <w:pPr>
                    <w:pStyle w:val="xxmsonormal0"/>
                    <w:rPr>
                      <w:sz w:val="20"/>
                      <w:szCs w:val="20"/>
                    </w:rPr>
                  </w:pPr>
                  <w:r>
                    <w:rPr>
                      <w:sz w:val="20"/>
                      <w:szCs w:val="20"/>
                    </w:rPr>
                    <w:t>1,010</w:t>
                  </w:r>
                </w:p>
              </w:tc>
              <w:tc>
                <w:tcPr>
                  <w:tcW w:w="1062" w:type="dxa"/>
                  <w:shd w:val="clear" w:color="auto" w:fill="E2EFD9" w:themeFill="accent6" w:themeFillTint="33"/>
                </w:tcPr>
                <w:p w14:paraId="69057794" w14:textId="77777777" w:rsidR="00B66098" w:rsidRPr="009000C3" w:rsidRDefault="00B66098" w:rsidP="00B66098">
                  <w:pPr>
                    <w:pStyle w:val="xxmsonormal0"/>
                    <w:rPr>
                      <w:sz w:val="20"/>
                      <w:szCs w:val="20"/>
                    </w:rPr>
                  </w:pPr>
                  <w:r>
                    <w:rPr>
                      <w:sz w:val="20"/>
                      <w:szCs w:val="20"/>
                    </w:rPr>
                    <w:t>-88</w:t>
                  </w:r>
                </w:p>
              </w:tc>
              <w:tc>
                <w:tcPr>
                  <w:tcW w:w="1129" w:type="dxa"/>
                  <w:shd w:val="clear" w:color="auto" w:fill="E2EFD9" w:themeFill="accent6" w:themeFillTint="33"/>
                </w:tcPr>
                <w:p w14:paraId="11C948AD" w14:textId="77777777" w:rsidR="00B66098" w:rsidRPr="009000C3" w:rsidRDefault="00B66098" w:rsidP="00B66098">
                  <w:pPr>
                    <w:pStyle w:val="xxmsonormal0"/>
                    <w:rPr>
                      <w:sz w:val="20"/>
                      <w:szCs w:val="20"/>
                    </w:rPr>
                  </w:pPr>
                  <w:r>
                    <w:rPr>
                      <w:sz w:val="20"/>
                      <w:szCs w:val="20"/>
                    </w:rPr>
                    <w:t>1</w:t>
                  </w:r>
                </w:p>
              </w:tc>
              <w:tc>
                <w:tcPr>
                  <w:tcW w:w="1084" w:type="dxa"/>
                  <w:shd w:val="clear" w:color="auto" w:fill="E2EFD9" w:themeFill="accent6" w:themeFillTint="33"/>
                </w:tcPr>
                <w:p w14:paraId="71F5DB81" w14:textId="77777777" w:rsidR="00B66098" w:rsidRPr="009000C3" w:rsidRDefault="00B66098" w:rsidP="00B66098">
                  <w:pPr>
                    <w:pStyle w:val="xxmsonormal0"/>
                    <w:rPr>
                      <w:sz w:val="20"/>
                      <w:szCs w:val="20"/>
                    </w:rPr>
                  </w:pPr>
                  <w:r>
                    <w:rPr>
                      <w:sz w:val="20"/>
                      <w:szCs w:val="20"/>
                    </w:rPr>
                    <w:t>-6%</w:t>
                  </w:r>
                </w:p>
              </w:tc>
              <w:tc>
                <w:tcPr>
                  <w:tcW w:w="1209" w:type="dxa"/>
                  <w:shd w:val="clear" w:color="auto" w:fill="E2EFD9" w:themeFill="accent6" w:themeFillTint="33"/>
                </w:tcPr>
                <w:p w14:paraId="7FF2C8B7" w14:textId="77777777" w:rsidR="00B66098" w:rsidRPr="009000C3" w:rsidRDefault="00B66098" w:rsidP="00B66098">
                  <w:pPr>
                    <w:pStyle w:val="xxmsonormal0"/>
                    <w:rPr>
                      <w:sz w:val="20"/>
                      <w:szCs w:val="20"/>
                    </w:rPr>
                  </w:pPr>
                  <w:r>
                    <w:rPr>
                      <w:sz w:val="20"/>
                      <w:szCs w:val="20"/>
                    </w:rPr>
                    <w:t>0%</w:t>
                  </w:r>
                </w:p>
              </w:tc>
            </w:tr>
            <w:tr w:rsidR="00B66098" w14:paraId="3A6E4A7E" w14:textId="77777777" w:rsidTr="00F91EC2">
              <w:tc>
                <w:tcPr>
                  <w:tcW w:w="1521" w:type="dxa"/>
                  <w:shd w:val="clear" w:color="auto" w:fill="E2EFD9" w:themeFill="accent6" w:themeFillTint="33"/>
                </w:tcPr>
                <w:p w14:paraId="6139F0F2" w14:textId="77777777" w:rsidR="00B66098" w:rsidRPr="009000C3" w:rsidRDefault="00B66098" w:rsidP="00B66098">
                  <w:pPr>
                    <w:pStyle w:val="xxmsonormal0"/>
                    <w:rPr>
                      <w:b/>
                      <w:bCs/>
                      <w:sz w:val="20"/>
                      <w:szCs w:val="20"/>
                    </w:rPr>
                  </w:pPr>
                  <w:r>
                    <w:rPr>
                      <w:b/>
                      <w:bCs/>
                      <w:sz w:val="20"/>
                      <w:szCs w:val="20"/>
                    </w:rPr>
                    <w:t>Doncaster</w:t>
                  </w:r>
                </w:p>
              </w:tc>
              <w:tc>
                <w:tcPr>
                  <w:tcW w:w="1062" w:type="dxa"/>
                  <w:shd w:val="clear" w:color="auto" w:fill="E2EFD9" w:themeFill="accent6" w:themeFillTint="33"/>
                </w:tcPr>
                <w:p w14:paraId="06DD5194" w14:textId="77777777" w:rsidR="00B66098" w:rsidRPr="009000C3" w:rsidRDefault="00B66098" w:rsidP="00B66098">
                  <w:pPr>
                    <w:pStyle w:val="xxmsonormal0"/>
                    <w:rPr>
                      <w:sz w:val="20"/>
                      <w:szCs w:val="20"/>
                    </w:rPr>
                  </w:pPr>
                  <w:r>
                    <w:rPr>
                      <w:sz w:val="20"/>
                      <w:szCs w:val="20"/>
                    </w:rPr>
                    <w:t>1,840</w:t>
                  </w:r>
                </w:p>
              </w:tc>
              <w:tc>
                <w:tcPr>
                  <w:tcW w:w="1232" w:type="dxa"/>
                  <w:shd w:val="clear" w:color="auto" w:fill="E2EFD9" w:themeFill="accent6" w:themeFillTint="33"/>
                </w:tcPr>
                <w:p w14:paraId="738F5030" w14:textId="77777777" w:rsidR="00B66098" w:rsidRPr="009000C3" w:rsidRDefault="00B66098" w:rsidP="00B66098">
                  <w:pPr>
                    <w:pStyle w:val="xxmsonormal0"/>
                    <w:rPr>
                      <w:sz w:val="20"/>
                      <w:szCs w:val="20"/>
                    </w:rPr>
                  </w:pPr>
                  <w:r>
                    <w:rPr>
                      <w:sz w:val="20"/>
                      <w:szCs w:val="20"/>
                    </w:rPr>
                    <w:t>1,225</w:t>
                  </w:r>
                </w:p>
              </w:tc>
              <w:tc>
                <w:tcPr>
                  <w:tcW w:w="1062" w:type="dxa"/>
                  <w:shd w:val="clear" w:color="auto" w:fill="E2EFD9" w:themeFill="accent6" w:themeFillTint="33"/>
                </w:tcPr>
                <w:p w14:paraId="5C042ED5" w14:textId="77777777" w:rsidR="00B66098" w:rsidRPr="009000C3" w:rsidRDefault="00B66098" w:rsidP="00B66098">
                  <w:pPr>
                    <w:pStyle w:val="xxmsonormal0"/>
                    <w:rPr>
                      <w:sz w:val="20"/>
                      <w:szCs w:val="20"/>
                    </w:rPr>
                  </w:pPr>
                  <w:r>
                    <w:rPr>
                      <w:sz w:val="20"/>
                      <w:szCs w:val="20"/>
                    </w:rPr>
                    <w:t>1,794</w:t>
                  </w:r>
                </w:p>
              </w:tc>
              <w:tc>
                <w:tcPr>
                  <w:tcW w:w="1129" w:type="dxa"/>
                  <w:shd w:val="clear" w:color="auto" w:fill="E2EFD9" w:themeFill="accent6" w:themeFillTint="33"/>
                </w:tcPr>
                <w:p w14:paraId="278582B6" w14:textId="77777777" w:rsidR="00B66098" w:rsidRPr="009000C3" w:rsidRDefault="00B66098" w:rsidP="00B66098">
                  <w:pPr>
                    <w:pStyle w:val="xxmsonormal0"/>
                    <w:rPr>
                      <w:sz w:val="20"/>
                      <w:szCs w:val="20"/>
                    </w:rPr>
                  </w:pPr>
                  <w:r>
                    <w:rPr>
                      <w:sz w:val="20"/>
                      <w:szCs w:val="20"/>
                    </w:rPr>
                    <w:t>1,156</w:t>
                  </w:r>
                </w:p>
              </w:tc>
              <w:tc>
                <w:tcPr>
                  <w:tcW w:w="1062" w:type="dxa"/>
                  <w:shd w:val="clear" w:color="auto" w:fill="E2EFD9" w:themeFill="accent6" w:themeFillTint="33"/>
                </w:tcPr>
                <w:p w14:paraId="47F45815" w14:textId="77777777" w:rsidR="00B66098" w:rsidRPr="009000C3" w:rsidRDefault="00B66098" w:rsidP="00B66098">
                  <w:pPr>
                    <w:pStyle w:val="xxmsonormal0"/>
                    <w:rPr>
                      <w:sz w:val="20"/>
                      <w:szCs w:val="20"/>
                    </w:rPr>
                  </w:pPr>
                  <w:r>
                    <w:rPr>
                      <w:sz w:val="20"/>
                      <w:szCs w:val="20"/>
                    </w:rPr>
                    <w:t>-46</w:t>
                  </w:r>
                </w:p>
              </w:tc>
              <w:tc>
                <w:tcPr>
                  <w:tcW w:w="1129" w:type="dxa"/>
                  <w:shd w:val="clear" w:color="auto" w:fill="E2EFD9" w:themeFill="accent6" w:themeFillTint="33"/>
                </w:tcPr>
                <w:p w14:paraId="03E400EA" w14:textId="77777777" w:rsidR="00B66098" w:rsidRPr="009000C3" w:rsidRDefault="00B66098" w:rsidP="00B66098">
                  <w:pPr>
                    <w:pStyle w:val="xxmsonormal0"/>
                    <w:rPr>
                      <w:sz w:val="20"/>
                      <w:szCs w:val="20"/>
                    </w:rPr>
                  </w:pPr>
                  <w:r>
                    <w:rPr>
                      <w:sz w:val="20"/>
                      <w:szCs w:val="20"/>
                    </w:rPr>
                    <w:t>-69</w:t>
                  </w:r>
                </w:p>
              </w:tc>
              <w:tc>
                <w:tcPr>
                  <w:tcW w:w="1084" w:type="dxa"/>
                  <w:shd w:val="clear" w:color="auto" w:fill="E2EFD9" w:themeFill="accent6" w:themeFillTint="33"/>
                </w:tcPr>
                <w:p w14:paraId="5D03B7F8" w14:textId="77777777" w:rsidR="00B66098" w:rsidRPr="009000C3" w:rsidRDefault="00B66098" w:rsidP="00B66098">
                  <w:pPr>
                    <w:pStyle w:val="xxmsonormal0"/>
                    <w:rPr>
                      <w:sz w:val="20"/>
                      <w:szCs w:val="20"/>
                    </w:rPr>
                  </w:pPr>
                  <w:r>
                    <w:rPr>
                      <w:sz w:val="20"/>
                      <w:szCs w:val="20"/>
                    </w:rPr>
                    <w:t>-3%</w:t>
                  </w:r>
                </w:p>
              </w:tc>
              <w:tc>
                <w:tcPr>
                  <w:tcW w:w="1209" w:type="dxa"/>
                  <w:shd w:val="clear" w:color="auto" w:fill="E2EFD9" w:themeFill="accent6" w:themeFillTint="33"/>
                </w:tcPr>
                <w:p w14:paraId="72B59050" w14:textId="77777777" w:rsidR="00B66098" w:rsidRPr="009000C3" w:rsidRDefault="00B66098" w:rsidP="00B66098">
                  <w:pPr>
                    <w:pStyle w:val="xxmsonormal0"/>
                    <w:rPr>
                      <w:sz w:val="20"/>
                      <w:szCs w:val="20"/>
                    </w:rPr>
                  </w:pPr>
                  <w:r>
                    <w:rPr>
                      <w:sz w:val="20"/>
                      <w:szCs w:val="20"/>
                    </w:rPr>
                    <w:t>-6%</w:t>
                  </w:r>
                </w:p>
              </w:tc>
            </w:tr>
            <w:tr w:rsidR="00B66098" w14:paraId="27851AD2" w14:textId="77777777" w:rsidTr="00F91EC2">
              <w:tc>
                <w:tcPr>
                  <w:tcW w:w="1521" w:type="dxa"/>
                  <w:shd w:val="clear" w:color="auto" w:fill="FFFF00"/>
                </w:tcPr>
                <w:p w14:paraId="342CA050" w14:textId="77777777" w:rsidR="00B66098" w:rsidRPr="009000C3" w:rsidRDefault="00B66098" w:rsidP="00B66098">
                  <w:pPr>
                    <w:pStyle w:val="xxmsonormal0"/>
                    <w:rPr>
                      <w:b/>
                      <w:bCs/>
                      <w:sz w:val="20"/>
                      <w:szCs w:val="20"/>
                    </w:rPr>
                  </w:pPr>
                  <w:r>
                    <w:rPr>
                      <w:b/>
                      <w:bCs/>
                      <w:sz w:val="20"/>
                      <w:szCs w:val="20"/>
                    </w:rPr>
                    <w:t>Rotherham</w:t>
                  </w:r>
                </w:p>
              </w:tc>
              <w:tc>
                <w:tcPr>
                  <w:tcW w:w="1062" w:type="dxa"/>
                  <w:shd w:val="clear" w:color="auto" w:fill="FFFF00"/>
                </w:tcPr>
                <w:p w14:paraId="2F0EDD0D" w14:textId="77777777" w:rsidR="00B66098" w:rsidRPr="009000C3" w:rsidRDefault="00B66098" w:rsidP="00B66098">
                  <w:pPr>
                    <w:pStyle w:val="xxmsonormal0"/>
                    <w:rPr>
                      <w:sz w:val="20"/>
                      <w:szCs w:val="20"/>
                    </w:rPr>
                  </w:pPr>
                  <w:r>
                    <w:rPr>
                      <w:sz w:val="20"/>
                      <w:szCs w:val="20"/>
                    </w:rPr>
                    <w:t>1,461</w:t>
                  </w:r>
                </w:p>
              </w:tc>
              <w:tc>
                <w:tcPr>
                  <w:tcW w:w="1232" w:type="dxa"/>
                  <w:shd w:val="clear" w:color="auto" w:fill="FFFF00"/>
                </w:tcPr>
                <w:p w14:paraId="68431A35" w14:textId="77777777" w:rsidR="00B66098" w:rsidRPr="009000C3" w:rsidRDefault="00B66098" w:rsidP="00B66098">
                  <w:pPr>
                    <w:pStyle w:val="xxmsonormal0"/>
                    <w:rPr>
                      <w:sz w:val="20"/>
                      <w:szCs w:val="20"/>
                    </w:rPr>
                  </w:pPr>
                  <w:r>
                    <w:rPr>
                      <w:sz w:val="20"/>
                      <w:szCs w:val="20"/>
                    </w:rPr>
                    <w:t>958</w:t>
                  </w:r>
                </w:p>
              </w:tc>
              <w:tc>
                <w:tcPr>
                  <w:tcW w:w="1062" w:type="dxa"/>
                  <w:shd w:val="clear" w:color="auto" w:fill="FFFF00"/>
                </w:tcPr>
                <w:p w14:paraId="71513EF7" w14:textId="77777777" w:rsidR="00B66098" w:rsidRPr="009000C3" w:rsidRDefault="00B66098" w:rsidP="00B66098">
                  <w:pPr>
                    <w:pStyle w:val="xxmsonormal0"/>
                    <w:rPr>
                      <w:sz w:val="20"/>
                      <w:szCs w:val="20"/>
                    </w:rPr>
                  </w:pPr>
                  <w:r>
                    <w:rPr>
                      <w:sz w:val="20"/>
                      <w:szCs w:val="20"/>
                    </w:rPr>
                    <w:t>1,754</w:t>
                  </w:r>
                </w:p>
              </w:tc>
              <w:tc>
                <w:tcPr>
                  <w:tcW w:w="1129" w:type="dxa"/>
                  <w:shd w:val="clear" w:color="auto" w:fill="FFFF00"/>
                </w:tcPr>
                <w:p w14:paraId="54E97028" w14:textId="77777777" w:rsidR="00B66098" w:rsidRPr="009000C3" w:rsidRDefault="00B66098" w:rsidP="00B66098">
                  <w:pPr>
                    <w:pStyle w:val="xxmsonormal0"/>
                    <w:rPr>
                      <w:sz w:val="20"/>
                      <w:szCs w:val="20"/>
                    </w:rPr>
                  </w:pPr>
                  <w:r>
                    <w:rPr>
                      <w:sz w:val="20"/>
                      <w:szCs w:val="20"/>
                    </w:rPr>
                    <w:t>1,212</w:t>
                  </w:r>
                </w:p>
              </w:tc>
              <w:tc>
                <w:tcPr>
                  <w:tcW w:w="1062" w:type="dxa"/>
                  <w:shd w:val="clear" w:color="auto" w:fill="FFFF00"/>
                </w:tcPr>
                <w:p w14:paraId="1A809410" w14:textId="77777777" w:rsidR="00B66098" w:rsidRPr="009000C3" w:rsidRDefault="00B66098" w:rsidP="00B66098">
                  <w:pPr>
                    <w:pStyle w:val="xxmsonormal0"/>
                    <w:rPr>
                      <w:sz w:val="20"/>
                      <w:szCs w:val="20"/>
                    </w:rPr>
                  </w:pPr>
                  <w:r>
                    <w:rPr>
                      <w:sz w:val="20"/>
                      <w:szCs w:val="20"/>
                    </w:rPr>
                    <w:t>293</w:t>
                  </w:r>
                </w:p>
              </w:tc>
              <w:tc>
                <w:tcPr>
                  <w:tcW w:w="1129" w:type="dxa"/>
                  <w:shd w:val="clear" w:color="auto" w:fill="FFFF00"/>
                </w:tcPr>
                <w:p w14:paraId="51BCE202" w14:textId="77777777" w:rsidR="00B66098" w:rsidRPr="009000C3" w:rsidRDefault="00B66098" w:rsidP="00B66098">
                  <w:pPr>
                    <w:pStyle w:val="xxmsonormal0"/>
                    <w:rPr>
                      <w:sz w:val="20"/>
                      <w:szCs w:val="20"/>
                    </w:rPr>
                  </w:pPr>
                  <w:r>
                    <w:rPr>
                      <w:sz w:val="20"/>
                      <w:szCs w:val="20"/>
                    </w:rPr>
                    <w:t>254</w:t>
                  </w:r>
                </w:p>
              </w:tc>
              <w:tc>
                <w:tcPr>
                  <w:tcW w:w="1084" w:type="dxa"/>
                  <w:shd w:val="clear" w:color="auto" w:fill="FFFF00"/>
                </w:tcPr>
                <w:p w14:paraId="56374968" w14:textId="77777777" w:rsidR="00B66098" w:rsidRPr="009000C3" w:rsidRDefault="00B66098" w:rsidP="00B66098">
                  <w:pPr>
                    <w:pStyle w:val="xxmsonormal0"/>
                    <w:rPr>
                      <w:sz w:val="20"/>
                      <w:szCs w:val="20"/>
                    </w:rPr>
                  </w:pPr>
                  <w:r>
                    <w:rPr>
                      <w:sz w:val="20"/>
                      <w:szCs w:val="20"/>
                    </w:rPr>
                    <w:t>20%</w:t>
                  </w:r>
                </w:p>
              </w:tc>
              <w:tc>
                <w:tcPr>
                  <w:tcW w:w="1209" w:type="dxa"/>
                  <w:shd w:val="clear" w:color="auto" w:fill="FFFF00"/>
                </w:tcPr>
                <w:p w14:paraId="2207FD17" w14:textId="77777777" w:rsidR="00B66098" w:rsidRPr="009000C3" w:rsidRDefault="00B66098" w:rsidP="00B66098">
                  <w:pPr>
                    <w:pStyle w:val="xxmsonormal0"/>
                    <w:rPr>
                      <w:sz w:val="20"/>
                      <w:szCs w:val="20"/>
                    </w:rPr>
                  </w:pPr>
                  <w:r>
                    <w:rPr>
                      <w:sz w:val="20"/>
                      <w:szCs w:val="20"/>
                    </w:rPr>
                    <w:t>27%</w:t>
                  </w:r>
                </w:p>
              </w:tc>
            </w:tr>
            <w:tr w:rsidR="00B66098" w14:paraId="72936C4A" w14:textId="77777777" w:rsidTr="00F91EC2">
              <w:tc>
                <w:tcPr>
                  <w:tcW w:w="1521" w:type="dxa"/>
                  <w:shd w:val="clear" w:color="auto" w:fill="E2EFD9" w:themeFill="accent6" w:themeFillTint="33"/>
                </w:tcPr>
                <w:p w14:paraId="3862BE5C" w14:textId="77777777" w:rsidR="00B66098" w:rsidRPr="009000C3" w:rsidRDefault="00B66098" w:rsidP="00B66098">
                  <w:pPr>
                    <w:pStyle w:val="xxmsonormal0"/>
                    <w:rPr>
                      <w:b/>
                      <w:bCs/>
                      <w:sz w:val="20"/>
                      <w:szCs w:val="20"/>
                    </w:rPr>
                  </w:pPr>
                  <w:r>
                    <w:rPr>
                      <w:b/>
                      <w:bCs/>
                      <w:sz w:val="20"/>
                      <w:szCs w:val="20"/>
                    </w:rPr>
                    <w:t>Sheffield</w:t>
                  </w:r>
                </w:p>
              </w:tc>
              <w:tc>
                <w:tcPr>
                  <w:tcW w:w="1062" w:type="dxa"/>
                  <w:shd w:val="clear" w:color="auto" w:fill="E2EFD9" w:themeFill="accent6" w:themeFillTint="33"/>
                </w:tcPr>
                <w:p w14:paraId="3F2DA19E" w14:textId="77777777" w:rsidR="00B66098" w:rsidRPr="009000C3" w:rsidRDefault="00B66098" w:rsidP="00B66098">
                  <w:pPr>
                    <w:pStyle w:val="xxmsonormal0"/>
                    <w:rPr>
                      <w:sz w:val="20"/>
                      <w:szCs w:val="20"/>
                    </w:rPr>
                  </w:pPr>
                  <w:r>
                    <w:rPr>
                      <w:sz w:val="20"/>
                      <w:szCs w:val="20"/>
                    </w:rPr>
                    <w:t>3,829</w:t>
                  </w:r>
                </w:p>
              </w:tc>
              <w:tc>
                <w:tcPr>
                  <w:tcW w:w="1232" w:type="dxa"/>
                  <w:shd w:val="clear" w:color="auto" w:fill="E2EFD9" w:themeFill="accent6" w:themeFillTint="33"/>
                </w:tcPr>
                <w:p w14:paraId="549E0E34" w14:textId="77777777" w:rsidR="00B66098" w:rsidRPr="009000C3" w:rsidRDefault="00B66098" w:rsidP="00B66098">
                  <w:pPr>
                    <w:pStyle w:val="xxmsonormal0"/>
                    <w:rPr>
                      <w:sz w:val="20"/>
                      <w:szCs w:val="20"/>
                    </w:rPr>
                  </w:pPr>
                  <w:r>
                    <w:rPr>
                      <w:sz w:val="20"/>
                      <w:szCs w:val="20"/>
                    </w:rPr>
                    <w:t>2,654</w:t>
                  </w:r>
                </w:p>
              </w:tc>
              <w:tc>
                <w:tcPr>
                  <w:tcW w:w="1062" w:type="dxa"/>
                  <w:shd w:val="clear" w:color="auto" w:fill="E2EFD9" w:themeFill="accent6" w:themeFillTint="33"/>
                </w:tcPr>
                <w:p w14:paraId="4E93B8A2" w14:textId="77777777" w:rsidR="00B66098" w:rsidRPr="009000C3" w:rsidRDefault="00B66098" w:rsidP="00B66098">
                  <w:pPr>
                    <w:pStyle w:val="xxmsonormal0"/>
                    <w:rPr>
                      <w:sz w:val="20"/>
                      <w:szCs w:val="20"/>
                    </w:rPr>
                  </w:pPr>
                  <w:r>
                    <w:rPr>
                      <w:sz w:val="20"/>
                      <w:szCs w:val="20"/>
                    </w:rPr>
                    <w:t>3,141</w:t>
                  </w:r>
                </w:p>
              </w:tc>
              <w:tc>
                <w:tcPr>
                  <w:tcW w:w="1129" w:type="dxa"/>
                  <w:shd w:val="clear" w:color="auto" w:fill="E2EFD9" w:themeFill="accent6" w:themeFillTint="33"/>
                </w:tcPr>
                <w:p w14:paraId="141EED3B" w14:textId="77777777" w:rsidR="00B66098" w:rsidRPr="009000C3" w:rsidRDefault="00B66098" w:rsidP="00B66098">
                  <w:pPr>
                    <w:pStyle w:val="xxmsonormal0"/>
                    <w:rPr>
                      <w:sz w:val="20"/>
                      <w:szCs w:val="20"/>
                    </w:rPr>
                  </w:pPr>
                  <w:r>
                    <w:rPr>
                      <w:sz w:val="20"/>
                      <w:szCs w:val="20"/>
                    </w:rPr>
                    <w:t>2,130</w:t>
                  </w:r>
                </w:p>
              </w:tc>
              <w:tc>
                <w:tcPr>
                  <w:tcW w:w="1062" w:type="dxa"/>
                  <w:shd w:val="clear" w:color="auto" w:fill="E2EFD9" w:themeFill="accent6" w:themeFillTint="33"/>
                </w:tcPr>
                <w:p w14:paraId="017FA3C3" w14:textId="77777777" w:rsidR="00B66098" w:rsidRPr="009000C3" w:rsidRDefault="00B66098" w:rsidP="00B66098">
                  <w:pPr>
                    <w:pStyle w:val="xxmsonormal0"/>
                    <w:rPr>
                      <w:sz w:val="20"/>
                      <w:szCs w:val="20"/>
                    </w:rPr>
                  </w:pPr>
                  <w:r>
                    <w:rPr>
                      <w:sz w:val="20"/>
                      <w:szCs w:val="20"/>
                    </w:rPr>
                    <w:t>-688</w:t>
                  </w:r>
                </w:p>
              </w:tc>
              <w:tc>
                <w:tcPr>
                  <w:tcW w:w="1129" w:type="dxa"/>
                  <w:shd w:val="clear" w:color="auto" w:fill="E2EFD9" w:themeFill="accent6" w:themeFillTint="33"/>
                </w:tcPr>
                <w:p w14:paraId="18BA3394" w14:textId="77777777" w:rsidR="00B66098" w:rsidRPr="009000C3" w:rsidRDefault="00B66098" w:rsidP="00B66098">
                  <w:pPr>
                    <w:pStyle w:val="xxmsonormal0"/>
                    <w:rPr>
                      <w:sz w:val="20"/>
                      <w:szCs w:val="20"/>
                    </w:rPr>
                  </w:pPr>
                  <w:r>
                    <w:rPr>
                      <w:sz w:val="20"/>
                      <w:szCs w:val="20"/>
                    </w:rPr>
                    <w:t>-524</w:t>
                  </w:r>
                </w:p>
              </w:tc>
              <w:tc>
                <w:tcPr>
                  <w:tcW w:w="1084" w:type="dxa"/>
                  <w:shd w:val="clear" w:color="auto" w:fill="E2EFD9" w:themeFill="accent6" w:themeFillTint="33"/>
                </w:tcPr>
                <w:p w14:paraId="3A597009" w14:textId="77777777" w:rsidR="00B66098" w:rsidRPr="009000C3" w:rsidRDefault="00B66098" w:rsidP="00B66098">
                  <w:pPr>
                    <w:pStyle w:val="xxmsonormal0"/>
                    <w:rPr>
                      <w:sz w:val="20"/>
                      <w:szCs w:val="20"/>
                    </w:rPr>
                  </w:pPr>
                  <w:r>
                    <w:rPr>
                      <w:sz w:val="20"/>
                      <w:szCs w:val="20"/>
                    </w:rPr>
                    <w:t>-18%</w:t>
                  </w:r>
                </w:p>
              </w:tc>
              <w:tc>
                <w:tcPr>
                  <w:tcW w:w="1209" w:type="dxa"/>
                  <w:shd w:val="clear" w:color="auto" w:fill="E2EFD9" w:themeFill="accent6" w:themeFillTint="33"/>
                </w:tcPr>
                <w:p w14:paraId="142BE240" w14:textId="77777777" w:rsidR="00B66098" w:rsidRPr="009000C3" w:rsidRDefault="00B66098" w:rsidP="00B66098">
                  <w:pPr>
                    <w:pStyle w:val="xxmsonormal0"/>
                    <w:rPr>
                      <w:sz w:val="20"/>
                      <w:szCs w:val="20"/>
                    </w:rPr>
                  </w:pPr>
                  <w:r>
                    <w:rPr>
                      <w:sz w:val="20"/>
                      <w:szCs w:val="20"/>
                    </w:rPr>
                    <w:t>-20%</w:t>
                  </w:r>
                </w:p>
              </w:tc>
            </w:tr>
            <w:tr w:rsidR="00B66098" w14:paraId="1B0F7CD3" w14:textId="77777777" w:rsidTr="00F91EC2">
              <w:tc>
                <w:tcPr>
                  <w:tcW w:w="1521" w:type="dxa"/>
                  <w:shd w:val="clear" w:color="auto" w:fill="E2EFD9" w:themeFill="accent6" w:themeFillTint="33"/>
                </w:tcPr>
                <w:p w14:paraId="1CAE582F" w14:textId="77777777" w:rsidR="00B66098" w:rsidRPr="009000C3" w:rsidRDefault="00B66098" w:rsidP="00B66098">
                  <w:pPr>
                    <w:pStyle w:val="xxmsonormal0"/>
                    <w:rPr>
                      <w:b/>
                      <w:bCs/>
                      <w:sz w:val="20"/>
                      <w:szCs w:val="20"/>
                    </w:rPr>
                  </w:pPr>
                  <w:r>
                    <w:rPr>
                      <w:b/>
                      <w:bCs/>
                      <w:sz w:val="20"/>
                      <w:szCs w:val="20"/>
                    </w:rPr>
                    <w:t>South Yorkshire</w:t>
                  </w:r>
                </w:p>
              </w:tc>
              <w:tc>
                <w:tcPr>
                  <w:tcW w:w="1062" w:type="dxa"/>
                  <w:shd w:val="clear" w:color="auto" w:fill="E2EFD9" w:themeFill="accent6" w:themeFillTint="33"/>
                </w:tcPr>
                <w:p w14:paraId="6779BBF1" w14:textId="77777777" w:rsidR="00B66098" w:rsidRPr="009000C3" w:rsidRDefault="00B66098" w:rsidP="00B66098">
                  <w:pPr>
                    <w:pStyle w:val="xxmsonormal0"/>
                    <w:rPr>
                      <w:sz w:val="20"/>
                      <w:szCs w:val="20"/>
                    </w:rPr>
                  </w:pPr>
                  <w:r>
                    <w:rPr>
                      <w:sz w:val="20"/>
                      <w:szCs w:val="20"/>
                    </w:rPr>
                    <w:t>8,685</w:t>
                  </w:r>
                </w:p>
              </w:tc>
              <w:tc>
                <w:tcPr>
                  <w:tcW w:w="1232" w:type="dxa"/>
                  <w:shd w:val="clear" w:color="auto" w:fill="E2EFD9" w:themeFill="accent6" w:themeFillTint="33"/>
                </w:tcPr>
                <w:p w14:paraId="442C0795" w14:textId="77777777" w:rsidR="00B66098" w:rsidRPr="009000C3" w:rsidRDefault="00B66098" w:rsidP="00B66098">
                  <w:pPr>
                    <w:pStyle w:val="xxmsonormal0"/>
                    <w:rPr>
                      <w:sz w:val="20"/>
                      <w:szCs w:val="20"/>
                    </w:rPr>
                  </w:pPr>
                  <w:r>
                    <w:rPr>
                      <w:sz w:val="20"/>
                      <w:szCs w:val="20"/>
                    </w:rPr>
                    <w:t>5,846</w:t>
                  </w:r>
                </w:p>
              </w:tc>
              <w:tc>
                <w:tcPr>
                  <w:tcW w:w="1062" w:type="dxa"/>
                  <w:shd w:val="clear" w:color="auto" w:fill="E2EFD9" w:themeFill="accent6" w:themeFillTint="33"/>
                </w:tcPr>
                <w:p w14:paraId="682BC2B5" w14:textId="77777777" w:rsidR="00B66098" w:rsidRPr="009000C3" w:rsidRDefault="00B66098" w:rsidP="00B66098">
                  <w:pPr>
                    <w:pStyle w:val="xxmsonormal0"/>
                    <w:rPr>
                      <w:sz w:val="20"/>
                      <w:szCs w:val="20"/>
                    </w:rPr>
                  </w:pPr>
                  <w:r>
                    <w:rPr>
                      <w:sz w:val="20"/>
                      <w:szCs w:val="20"/>
                    </w:rPr>
                    <w:t>8,156</w:t>
                  </w:r>
                </w:p>
              </w:tc>
              <w:tc>
                <w:tcPr>
                  <w:tcW w:w="1129" w:type="dxa"/>
                  <w:shd w:val="clear" w:color="auto" w:fill="E2EFD9" w:themeFill="accent6" w:themeFillTint="33"/>
                </w:tcPr>
                <w:p w14:paraId="71D982F3" w14:textId="77777777" w:rsidR="00B66098" w:rsidRPr="009000C3" w:rsidRDefault="00B66098" w:rsidP="00B66098">
                  <w:pPr>
                    <w:pStyle w:val="xxmsonormal0"/>
                    <w:rPr>
                      <w:sz w:val="20"/>
                      <w:szCs w:val="20"/>
                    </w:rPr>
                  </w:pPr>
                  <w:r>
                    <w:rPr>
                      <w:sz w:val="20"/>
                      <w:szCs w:val="20"/>
                    </w:rPr>
                    <w:t>5,508</w:t>
                  </w:r>
                </w:p>
              </w:tc>
              <w:tc>
                <w:tcPr>
                  <w:tcW w:w="1062" w:type="dxa"/>
                  <w:shd w:val="clear" w:color="auto" w:fill="E2EFD9" w:themeFill="accent6" w:themeFillTint="33"/>
                </w:tcPr>
                <w:p w14:paraId="4081A561" w14:textId="77777777" w:rsidR="00B66098" w:rsidRPr="009000C3" w:rsidRDefault="00B66098" w:rsidP="00B66098">
                  <w:pPr>
                    <w:pStyle w:val="xxmsonormal0"/>
                    <w:rPr>
                      <w:sz w:val="20"/>
                      <w:szCs w:val="20"/>
                    </w:rPr>
                  </w:pPr>
                  <w:r>
                    <w:rPr>
                      <w:sz w:val="20"/>
                      <w:szCs w:val="20"/>
                    </w:rPr>
                    <w:t>-529</w:t>
                  </w:r>
                </w:p>
              </w:tc>
              <w:tc>
                <w:tcPr>
                  <w:tcW w:w="1129" w:type="dxa"/>
                  <w:shd w:val="clear" w:color="auto" w:fill="E2EFD9" w:themeFill="accent6" w:themeFillTint="33"/>
                </w:tcPr>
                <w:p w14:paraId="48B252E1" w14:textId="77777777" w:rsidR="00B66098" w:rsidRPr="009000C3" w:rsidRDefault="00B66098" w:rsidP="00B66098">
                  <w:pPr>
                    <w:pStyle w:val="xxmsonormal0"/>
                    <w:rPr>
                      <w:sz w:val="20"/>
                      <w:szCs w:val="20"/>
                    </w:rPr>
                  </w:pPr>
                  <w:r>
                    <w:rPr>
                      <w:sz w:val="20"/>
                      <w:szCs w:val="20"/>
                    </w:rPr>
                    <w:t>-338</w:t>
                  </w:r>
                </w:p>
              </w:tc>
              <w:tc>
                <w:tcPr>
                  <w:tcW w:w="1084" w:type="dxa"/>
                  <w:shd w:val="clear" w:color="auto" w:fill="E2EFD9" w:themeFill="accent6" w:themeFillTint="33"/>
                </w:tcPr>
                <w:p w14:paraId="7C225701" w14:textId="77777777" w:rsidR="00B66098" w:rsidRPr="009000C3" w:rsidRDefault="00B66098" w:rsidP="00B66098">
                  <w:pPr>
                    <w:pStyle w:val="xxmsonormal0"/>
                    <w:rPr>
                      <w:sz w:val="20"/>
                      <w:szCs w:val="20"/>
                    </w:rPr>
                  </w:pPr>
                  <w:r>
                    <w:rPr>
                      <w:sz w:val="20"/>
                      <w:szCs w:val="20"/>
                    </w:rPr>
                    <w:t>-6%</w:t>
                  </w:r>
                </w:p>
              </w:tc>
              <w:tc>
                <w:tcPr>
                  <w:tcW w:w="1209" w:type="dxa"/>
                  <w:shd w:val="clear" w:color="auto" w:fill="E2EFD9" w:themeFill="accent6" w:themeFillTint="33"/>
                </w:tcPr>
                <w:p w14:paraId="4C70B653" w14:textId="77777777" w:rsidR="00B66098" w:rsidRPr="009000C3" w:rsidRDefault="00B66098" w:rsidP="00B66098">
                  <w:pPr>
                    <w:pStyle w:val="xxmsonormal0"/>
                    <w:rPr>
                      <w:sz w:val="20"/>
                      <w:szCs w:val="20"/>
                    </w:rPr>
                  </w:pPr>
                  <w:r>
                    <w:rPr>
                      <w:sz w:val="20"/>
                      <w:szCs w:val="20"/>
                    </w:rPr>
                    <w:t>-6%</w:t>
                  </w:r>
                </w:p>
              </w:tc>
            </w:tr>
          </w:tbl>
          <w:p w14:paraId="3C3468FE" w14:textId="77777777" w:rsidR="00B66098" w:rsidRDefault="00B66098" w:rsidP="00B66098">
            <w:pPr>
              <w:pStyle w:val="xxmsonormal0"/>
              <w:jc w:val="both"/>
            </w:pPr>
          </w:p>
          <w:p w14:paraId="41ACB6E8" w14:textId="77777777" w:rsidR="00B66098" w:rsidRDefault="00B66098" w:rsidP="00B66098">
            <w:pPr>
              <w:pStyle w:val="xxmsonormal0"/>
              <w:jc w:val="both"/>
            </w:pPr>
            <w:r w:rsidRPr="00730A0F">
              <w:rPr>
                <w:rFonts w:ascii="Verdana" w:hAnsi="Verdana"/>
                <w:sz w:val="20"/>
                <w:szCs w:val="20"/>
              </w:rPr>
              <w:t>Rotherham Healthwave continue to work hard to reach and support the smokers that are harder to reach, with smoking prevalence being much higher those living in areas of higher deprivation and those in minority groups.  Working together with all our parters and stakeholders, we hope to deliver VBA training and expand on our referral pathways.</w:t>
            </w:r>
            <w:r>
              <w:rPr>
                <w:rFonts w:ascii="Verdana" w:hAnsi="Verdana"/>
                <w:sz w:val="20"/>
                <w:szCs w:val="20"/>
              </w:rPr>
              <w:t xml:space="preserve"> </w:t>
            </w:r>
            <w:r w:rsidRPr="00730A0F">
              <w:rPr>
                <w:rFonts w:ascii="Verdana" w:hAnsi="Verdana"/>
                <w:sz w:val="20"/>
                <w:szCs w:val="20"/>
              </w:rPr>
              <w:t xml:space="preserve">If you would like more information or would like to book an inhouse training session for your practice, please contact: </w:t>
            </w:r>
            <w:hyperlink r:id="rId19" w:history="1">
              <w:r w:rsidRPr="00730A0F">
                <w:rPr>
                  <w:rStyle w:val="Hyperlink"/>
                  <w:color w:val="0070C0"/>
                </w:rPr>
                <w:t>jacqui.henderson1@nhs.net</w:t>
              </w:r>
            </w:hyperlink>
          </w:p>
          <w:p w14:paraId="37A22716" w14:textId="77777777" w:rsidR="00B01356" w:rsidRPr="00F10D71" w:rsidRDefault="00B01356" w:rsidP="0058584A">
            <w:pPr>
              <w:jc w:val="both"/>
              <w:rPr>
                <w:rFonts w:ascii="Arial" w:hAnsi="Arial" w:cs="Arial"/>
                <w:b/>
                <w:bCs/>
                <w:color w:val="4472C4" w:themeColor="accent1"/>
                <w:sz w:val="22"/>
                <w:szCs w:val="22"/>
              </w:rPr>
            </w:pPr>
          </w:p>
          <w:p w14:paraId="5740E13E" w14:textId="5C611527" w:rsidR="00CF78B0" w:rsidRPr="00686556" w:rsidRDefault="00E56406" w:rsidP="0043155E">
            <w:pPr>
              <w:pStyle w:val="Heading2"/>
              <w:pBdr>
                <w:top w:val="single" w:sz="12" w:space="6" w:color="4472C4"/>
                <w:left w:val="single" w:sz="12" w:space="4" w:color="4472C4"/>
                <w:bottom w:val="single" w:sz="12" w:space="1" w:color="4472C4"/>
                <w:right w:val="single" w:sz="12" w:space="4" w:color="4472C4"/>
              </w:pBdr>
              <w:shd w:val="clear" w:color="auto" w:fill="8EAADB"/>
              <w:rPr>
                <w:b/>
                <w:bCs/>
                <w:color w:val="0070C0"/>
              </w:rPr>
            </w:pPr>
            <w:r>
              <w:rPr>
                <w:b/>
                <w:bCs/>
                <w:color w:val="0070C0"/>
              </w:rPr>
              <w:t xml:space="preserve">GPC </w:t>
            </w:r>
            <w:r w:rsidR="00CF78B0" w:rsidRPr="00686556">
              <w:rPr>
                <w:b/>
                <w:bCs/>
                <w:color w:val="0070C0"/>
              </w:rPr>
              <w:t>ADVICE</w:t>
            </w:r>
            <w:r w:rsidR="00CF78B0">
              <w:rPr>
                <w:b/>
                <w:bCs/>
                <w:color w:val="0070C0"/>
              </w:rPr>
              <w:t xml:space="preserve">                                                        </w:t>
            </w:r>
          </w:p>
          <w:p w14:paraId="31BC6597" w14:textId="6C195181" w:rsidR="007C0859" w:rsidRPr="00FD3FF2" w:rsidRDefault="007C0859" w:rsidP="00D46533">
            <w:pPr>
              <w:rPr>
                <w:color w:val="000000"/>
              </w:rPr>
            </w:pPr>
          </w:p>
        </w:tc>
      </w:tr>
      <w:tr w:rsidR="00100137" w14:paraId="05BD1E39" w14:textId="77777777" w:rsidTr="00716E8A">
        <w:trPr>
          <w:trHeight w:val="68"/>
        </w:trPr>
        <w:tc>
          <w:tcPr>
            <w:tcW w:w="2836" w:type="dxa"/>
            <w:shd w:val="clear" w:color="auto" w:fill="0066CC"/>
          </w:tcPr>
          <w:p w14:paraId="0DA004D9" w14:textId="77777777" w:rsidR="00100137" w:rsidRDefault="00100137" w:rsidP="003B32F2">
            <w:pPr>
              <w:pStyle w:val="TableofContentsHeading"/>
            </w:pPr>
          </w:p>
        </w:tc>
        <w:tc>
          <w:tcPr>
            <w:tcW w:w="8355" w:type="dxa"/>
          </w:tcPr>
          <w:p w14:paraId="1A507B7E" w14:textId="77777777" w:rsidR="00873112" w:rsidRPr="0056564F" w:rsidRDefault="00873112" w:rsidP="00873112">
            <w:pPr>
              <w:rPr>
                <w:rFonts w:asciiTheme="minorHAnsi" w:eastAsiaTheme="minorEastAsia" w:hAnsiTheme="minorHAnsi" w:cstheme="minorHAnsi"/>
                <w:noProof/>
                <w:sz w:val="16"/>
                <w:szCs w:val="16"/>
              </w:rPr>
            </w:pPr>
          </w:p>
          <w:p w14:paraId="1C9E4E5E" w14:textId="77777777" w:rsidR="00873112" w:rsidRPr="0056564F" w:rsidRDefault="00873112" w:rsidP="00873112">
            <w:pPr>
              <w:pBdr>
                <w:top w:val="single" w:sz="4" w:space="1" w:color="auto"/>
                <w:bottom w:val="single" w:sz="4" w:space="1" w:color="auto"/>
              </w:pBdr>
              <w:shd w:val="clear" w:color="auto" w:fill="D9E2F3" w:themeFill="accent1" w:themeFillTint="33"/>
              <w:tabs>
                <w:tab w:val="center" w:pos="4666"/>
              </w:tabs>
              <w:spacing w:after="120"/>
              <w:rPr>
                <w:rFonts w:ascii="Arial" w:hAnsi="Arial" w:cs="Arial"/>
                <w:b/>
                <w:bCs/>
                <w:kern w:val="2"/>
                <w:sz w:val="22"/>
                <w:szCs w:val="22"/>
                <w14:ligatures w14:val="standardContextual"/>
              </w:rPr>
            </w:pPr>
            <w:r w:rsidRPr="0056564F">
              <w:rPr>
                <w:b/>
                <w:bCs/>
                <w:kern w:val="2"/>
                <w:sz w:val="22"/>
                <w:szCs w:val="22"/>
                <w14:ligatures w14:val="standardContextual"/>
              </w:rPr>
              <w:t xml:space="preserve"> </w:t>
            </w:r>
            <w:r w:rsidRPr="0056564F">
              <w:rPr>
                <w:rFonts w:ascii="Arial" w:hAnsi="Arial" w:cs="Arial"/>
                <w:b/>
                <w:bCs/>
                <w:kern w:val="2"/>
                <w:sz w:val="22"/>
                <w:szCs w:val="22"/>
                <w14:ligatures w14:val="standardContextual"/>
              </w:rPr>
              <w:t>GP collective action and escalation plan</w:t>
            </w:r>
          </w:p>
          <w:p w14:paraId="00312B78" w14:textId="77777777" w:rsidR="00873112" w:rsidRPr="0056564F" w:rsidRDefault="00873112" w:rsidP="00873112">
            <w:pPr>
              <w:rPr>
                <w:rFonts w:ascii="Arial" w:hAnsi="Arial" w:cs="Arial"/>
                <w:sz w:val="22"/>
                <w:szCs w:val="22"/>
              </w:rPr>
            </w:pPr>
            <w:r w:rsidRPr="0056564F">
              <w:rPr>
                <w:rFonts w:ascii="Arial" w:hAnsi="Arial" w:cs="Arial"/>
                <w:sz w:val="22"/>
                <w:szCs w:val="22"/>
              </w:rPr>
              <w:t xml:space="preserve">GP collective action continues this September. Following our steady monthly additions, we have decided to maintain all </w:t>
            </w:r>
            <w:hyperlink r:id="rId20" w:history="1">
              <w:r w:rsidRPr="007229C7">
                <w:rPr>
                  <w:rStyle w:val="Hyperlink"/>
                  <w:rFonts w:ascii="Arial" w:hAnsi="Arial" w:cs="Arial"/>
                  <w:color w:val="0070C0"/>
                  <w:sz w:val="22"/>
                  <w:szCs w:val="22"/>
                  <w:u w:val="single"/>
                </w:rPr>
                <w:t>existing actions</w:t>
              </w:r>
            </w:hyperlink>
            <w:r w:rsidRPr="007229C7">
              <w:rPr>
                <w:rFonts w:ascii="Arial" w:hAnsi="Arial" w:cs="Arial"/>
                <w:color w:val="0070C0"/>
                <w:sz w:val="22"/>
                <w:szCs w:val="22"/>
              </w:rPr>
              <w:t xml:space="preserve"> </w:t>
            </w:r>
            <w:r w:rsidRPr="0056564F">
              <w:rPr>
                <w:rFonts w:ascii="Arial" w:hAnsi="Arial" w:cs="Arial"/>
                <w:sz w:val="22"/>
                <w:szCs w:val="22"/>
              </w:rPr>
              <w:t>this month rather than escalating further.</w:t>
            </w:r>
          </w:p>
          <w:p w14:paraId="795D3A5C" w14:textId="77777777" w:rsidR="00873112" w:rsidRPr="0056564F" w:rsidRDefault="00873112" w:rsidP="00873112">
            <w:pPr>
              <w:rPr>
                <w:rFonts w:ascii="Arial" w:hAnsi="Arial" w:cs="Arial"/>
                <w:sz w:val="22"/>
                <w:szCs w:val="22"/>
              </w:rPr>
            </w:pPr>
          </w:p>
          <w:p w14:paraId="0894DC3B" w14:textId="77777777" w:rsidR="00873112" w:rsidRPr="0056564F" w:rsidRDefault="00873112" w:rsidP="00873112">
            <w:pPr>
              <w:rPr>
                <w:rFonts w:ascii="Arial" w:hAnsi="Arial" w:cs="Arial"/>
                <w:sz w:val="22"/>
                <w:szCs w:val="22"/>
              </w:rPr>
            </w:pPr>
            <w:r w:rsidRPr="0056564F">
              <w:rPr>
                <w:rFonts w:ascii="Arial" w:hAnsi="Arial" w:cs="Arial"/>
                <w:sz w:val="22"/>
                <w:szCs w:val="22"/>
              </w:rPr>
              <w:t xml:space="preserve">This decision creates the opportunity for the newly elected GPC England officer team to build on positive initial discussions with Amanda Doyle, National Director for Primary Care and Community Services (NHSE). Our priority is to secure written confirmation from the Government agreeing to formal bilateral negotiations prior to our next committee meeting on 17 September. In preparation, the GPCE committee will still discuss a comprehensive escalation plan on 17 September, should Government fail to deliver sufficient reassurances. </w:t>
            </w:r>
          </w:p>
          <w:p w14:paraId="51D16839" w14:textId="77777777" w:rsidR="00873112" w:rsidRPr="0056564F" w:rsidRDefault="00873112" w:rsidP="00873112">
            <w:pPr>
              <w:rPr>
                <w:rFonts w:ascii="Arial" w:hAnsi="Arial" w:cs="Arial"/>
                <w:sz w:val="22"/>
                <w:szCs w:val="22"/>
              </w:rPr>
            </w:pPr>
          </w:p>
          <w:p w14:paraId="699833A9" w14:textId="77777777" w:rsidR="00873112" w:rsidRPr="0056564F" w:rsidRDefault="00873112" w:rsidP="00873112">
            <w:pPr>
              <w:rPr>
                <w:rFonts w:ascii="Arial" w:hAnsi="Arial" w:cs="Arial"/>
                <w:sz w:val="22"/>
                <w:szCs w:val="22"/>
              </w:rPr>
            </w:pPr>
            <w:r w:rsidRPr="0056564F">
              <w:rPr>
                <w:rFonts w:ascii="Arial" w:hAnsi="Arial" w:cs="Arial"/>
                <w:sz w:val="22"/>
                <w:szCs w:val="22"/>
              </w:rPr>
              <w:t xml:space="preserve">Practices can continue to support the campaign by helping patients understand the pressures facing general practice, why change is needed and how they can support their local practice. By now, practices should have received a package of </w:t>
            </w:r>
            <w:hyperlink r:id="rId21">
              <w:r w:rsidRPr="0056564F">
                <w:rPr>
                  <w:rFonts w:ascii="Arial" w:hAnsi="Arial" w:cs="Arial"/>
                  <w:color w:val="0563C1"/>
                  <w:sz w:val="22"/>
                  <w:szCs w:val="22"/>
                  <w:u w:val="single"/>
                </w:rPr>
                <w:t>posters</w:t>
              </w:r>
            </w:hyperlink>
            <w:r w:rsidRPr="0056564F">
              <w:rPr>
                <w:rFonts w:ascii="Arial" w:hAnsi="Arial" w:cs="Arial"/>
                <w:sz w:val="22"/>
                <w:szCs w:val="22"/>
              </w:rPr>
              <w:t xml:space="preserve"> as part of our August </w:t>
            </w:r>
            <w:hyperlink r:id="rId22" w:history="1">
              <w:r w:rsidRPr="0056564F">
                <w:rPr>
                  <w:rFonts w:ascii="Arial" w:hAnsi="Arial" w:cs="Arial"/>
                  <w:color w:val="0563C1"/>
                  <w:sz w:val="22"/>
                  <w:szCs w:val="22"/>
                  <w:u w:val="single"/>
                </w:rPr>
                <w:t>collective action</w:t>
              </w:r>
            </w:hyperlink>
            <w:r w:rsidRPr="0056564F">
              <w:rPr>
                <w:rFonts w:ascii="Arial" w:hAnsi="Arial" w:cs="Arial"/>
                <w:sz w:val="22"/>
                <w:szCs w:val="22"/>
              </w:rPr>
              <w:t xml:space="preserve">. There are also leaflets in different languages that you can order from the </w:t>
            </w:r>
            <w:hyperlink r:id="rId23" w:history="1">
              <w:r w:rsidRPr="0056564F">
                <w:rPr>
                  <w:rFonts w:ascii="Arial" w:hAnsi="Arial" w:cs="Arial"/>
                  <w:color w:val="0563C1"/>
                  <w:sz w:val="22"/>
                  <w:szCs w:val="22"/>
                  <w:u w:val="single"/>
                </w:rPr>
                <w:t>BMA website,</w:t>
              </w:r>
            </w:hyperlink>
            <w:r w:rsidRPr="0056564F">
              <w:rPr>
                <w:rFonts w:ascii="Arial" w:hAnsi="Arial" w:cs="Arial"/>
                <w:sz w:val="22"/>
                <w:szCs w:val="22"/>
              </w:rPr>
              <w:t xml:space="preserve"> as well as short films to display on your reception screens, and graphics add to your practice website, available to download </w:t>
            </w:r>
            <w:hyperlink r:id="rId24" w:history="1">
              <w:r w:rsidRPr="0056564F">
                <w:rPr>
                  <w:rFonts w:ascii="Arial" w:hAnsi="Arial" w:cs="Arial"/>
                  <w:color w:val="0563C1"/>
                  <w:sz w:val="22"/>
                  <w:szCs w:val="22"/>
                  <w:u w:val="single"/>
                </w:rPr>
                <w:t>here</w:t>
              </w:r>
            </w:hyperlink>
            <w:r w:rsidRPr="0056564F">
              <w:rPr>
                <w:rFonts w:ascii="Arial" w:hAnsi="Arial" w:cs="Arial"/>
                <w:sz w:val="22"/>
                <w:szCs w:val="22"/>
              </w:rPr>
              <w:t xml:space="preserve">. </w:t>
            </w:r>
          </w:p>
          <w:p w14:paraId="0F02DC40" w14:textId="77777777" w:rsidR="00873112" w:rsidRPr="0056564F" w:rsidRDefault="00873112" w:rsidP="00873112">
            <w:pPr>
              <w:rPr>
                <w:rFonts w:ascii="Arial" w:hAnsi="Arial" w:cs="Arial"/>
                <w:sz w:val="22"/>
                <w:szCs w:val="22"/>
              </w:rPr>
            </w:pPr>
          </w:p>
          <w:p w14:paraId="7BC82E68" w14:textId="77777777" w:rsidR="00873112" w:rsidRPr="0056564F" w:rsidRDefault="00873112" w:rsidP="00873112">
            <w:pPr>
              <w:rPr>
                <w:rFonts w:ascii="Arial" w:hAnsi="Arial" w:cs="Arial"/>
                <w:sz w:val="22"/>
                <w:szCs w:val="22"/>
              </w:rPr>
            </w:pPr>
            <w:r w:rsidRPr="0056564F">
              <w:rPr>
                <w:rFonts w:ascii="Arial" w:hAnsi="Arial" w:cs="Arial"/>
                <w:b/>
                <w:bCs/>
                <w:sz w:val="22"/>
                <w:szCs w:val="22"/>
              </w:rPr>
              <w:t xml:space="preserve">We also encourage practices to support our public campaign by signing and sharing the </w:t>
            </w:r>
            <w:hyperlink r:id="rId25" w:history="1">
              <w:r w:rsidRPr="0056564F">
                <w:rPr>
                  <w:rFonts w:ascii="Arial" w:hAnsi="Arial" w:cs="Arial"/>
                  <w:b/>
                  <w:bCs/>
                  <w:color w:val="0563C1"/>
                  <w:sz w:val="22"/>
                  <w:szCs w:val="22"/>
                  <w:u w:val="single"/>
                </w:rPr>
                <w:t>public petition</w:t>
              </w:r>
            </w:hyperlink>
            <w:r w:rsidRPr="0056564F">
              <w:rPr>
                <w:rFonts w:ascii="Arial" w:hAnsi="Arial" w:cs="Arial"/>
                <w:b/>
                <w:bCs/>
                <w:sz w:val="22"/>
                <w:szCs w:val="22"/>
              </w:rPr>
              <w:t xml:space="preserve"> with patients.</w:t>
            </w:r>
          </w:p>
          <w:p w14:paraId="49A93D99" w14:textId="77777777" w:rsidR="00873112" w:rsidRPr="0056564F" w:rsidRDefault="00873112" w:rsidP="00873112">
            <w:pPr>
              <w:rPr>
                <w:rFonts w:ascii="Arial" w:hAnsi="Arial" w:cs="Arial"/>
                <w:sz w:val="22"/>
                <w:szCs w:val="22"/>
              </w:rPr>
            </w:pPr>
          </w:p>
          <w:p w14:paraId="10B635F1" w14:textId="3375B51A" w:rsidR="00C77413" w:rsidRPr="0056564F" w:rsidRDefault="00C77413" w:rsidP="00C77413">
            <w:pPr>
              <w:rPr>
                <w:rFonts w:ascii="Arial" w:hAnsi="Arial" w:cs="Arial"/>
                <w:b/>
                <w:bCs/>
                <w:sz w:val="22"/>
                <w:szCs w:val="22"/>
              </w:rPr>
            </w:pPr>
            <w:r w:rsidRPr="0056564F">
              <w:rPr>
                <w:rFonts w:ascii="Arial" w:hAnsi="Arial" w:cs="Arial"/>
                <w:b/>
                <w:bCs/>
                <w:sz w:val="22"/>
                <w:szCs w:val="22"/>
              </w:rPr>
              <w:t xml:space="preserve">Collective action is not stopping. The GPC England officer team is exploring options </w:t>
            </w:r>
            <w:r w:rsidR="00813ED1">
              <w:rPr>
                <w:rFonts w:ascii="Arial" w:hAnsi="Arial" w:cs="Arial"/>
                <w:b/>
                <w:bCs/>
                <w:sz w:val="22"/>
                <w:szCs w:val="22"/>
              </w:rPr>
              <w:t xml:space="preserve">re: </w:t>
            </w:r>
            <w:r w:rsidRPr="0056564F">
              <w:rPr>
                <w:rFonts w:ascii="Arial" w:hAnsi="Arial" w:cs="Arial"/>
                <w:b/>
                <w:bCs/>
                <w:sz w:val="22"/>
                <w:szCs w:val="22"/>
              </w:rPr>
              <w:t>escalation of collective action in the coming months.</w:t>
            </w:r>
          </w:p>
          <w:p w14:paraId="3EA8C84A" w14:textId="4C29612C" w:rsidR="00873112" w:rsidRPr="0056564F" w:rsidRDefault="00873112" w:rsidP="00873112">
            <w:pPr>
              <w:rPr>
                <w:rFonts w:ascii="Arial" w:hAnsi="Arial" w:cs="Arial"/>
                <w:sz w:val="22"/>
                <w:szCs w:val="22"/>
              </w:rPr>
            </w:pPr>
          </w:p>
          <w:p w14:paraId="6C189426" w14:textId="77777777" w:rsidR="00873112" w:rsidRPr="0056564F" w:rsidRDefault="00873112" w:rsidP="00873112">
            <w:pPr>
              <w:pBdr>
                <w:top w:val="single" w:sz="4" w:space="1" w:color="auto"/>
                <w:bottom w:val="single" w:sz="4" w:space="1" w:color="auto"/>
              </w:pBdr>
              <w:shd w:val="clear" w:color="auto" w:fill="D9E2F3" w:themeFill="accent1" w:themeFillTint="33"/>
              <w:tabs>
                <w:tab w:val="center" w:pos="4666"/>
              </w:tabs>
              <w:spacing w:after="120"/>
              <w:rPr>
                <w:rFonts w:ascii="Arial" w:hAnsi="Arial" w:cs="Arial"/>
                <w:b/>
                <w:bCs/>
                <w:kern w:val="2"/>
                <w:sz w:val="22"/>
                <w:szCs w:val="22"/>
                <w14:ligatures w14:val="standardContextual"/>
              </w:rPr>
            </w:pPr>
            <w:r w:rsidRPr="0056564F">
              <w:rPr>
                <w:rFonts w:ascii="Arial" w:hAnsi="Arial" w:cs="Arial"/>
                <w:b/>
                <w:bCs/>
                <w:kern w:val="2"/>
                <w:sz w:val="22"/>
                <w:szCs w:val="22"/>
                <w14:ligatures w14:val="standardContextual"/>
              </w:rPr>
              <w:t>Semaglutide for cardiovascular risk reduction</w:t>
            </w:r>
          </w:p>
          <w:p w14:paraId="254495E6" w14:textId="77777777" w:rsidR="002C6FAC" w:rsidRPr="0056564F" w:rsidRDefault="002C6FAC" w:rsidP="002C6FAC">
            <w:pPr>
              <w:rPr>
                <w:rFonts w:ascii="Arial" w:hAnsi="Arial" w:cs="Arial"/>
                <w:sz w:val="22"/>
                <w:szCs w:val="22"/>
              </w:rPr>
            </w:pPr>
            <w:r w:rsidRPr="0056564F">
              <w:rPr>
                <w:rFonts w:ascii="Arial" w:hAnsi="Arial" w:cs="Arial"/>
                <w:sz w:val="22"/>
                <w:szCs w:val="22"/>
              </w:rPr>
              <w:t xml:space="preserve">The introduction of semaglutide for cardiovascular risk reduction is a welcome and important development, with clear evidence demonstrating a reduction in major cardiovascular events. However, its implementation must be supported by appropriate funding, commissioning, and infrastructure. General practice should not be expected to deliver this work within existing resources. </w:t>
            </w:r>
            <w:hyperlink r:id="rId26" w:history="1">
              <w:r w:rsidRPr="0056564F">
                <w:rPr>
                  <w:rStyle w:val="Hyperlink"/>
                  <w:rFonts w:ascii="Arial" w:hAnsi="Arial" w:cs="Arial"/>
                  <w:sz w:val="22"/>
                  <w:szCs w:val="22"/>
                </w:rPr>
                <w:t>Read our guidance</w:t>
              </w:r>
            </w:hyperlink>
          </w:p>
          <w:p w14:paraId="7B8D37D7" w14:textId="77777777" w:rsidR="00FD03CA" w:rsidRPr="0056564F" w:rsidRDefault="00FD03CA" w:rsidP="00FD03CA">
            <w:pPr>
              <w:rPr>
                <w:rFonts w:ascii="Arial" w:hAnsi="Arial" w:cs="Arial"/>
                <w:sz w:val="22"/>
                <w:szCs w:val="22"/>
              </w:rPr>
            </w:pPr>
          </w:p>
          <w:p w14:paraId="73A43D7F" w14:textId="77777777" w:rsidR="00FD03CA" w:rsidRPr="0056564F" w:rsidRDefault="00FD03CA" w:rsidP="00FD03CA">
            <w:pPr>
              <w:pBdr>
                <w:top w:val="single" w:sz="4" w:space="1" w:color="auto"/>
                <w:bottom w:val="single" w:sz="4" w:space="1" w:color="auto"/>
              </w:pBdr>
              <w:shd w:val="clear" w:color="auto" w:fill="D9E2F3" w:themeFill="accent1" w:themeFillTint="33"/>
              <w:tabs>
                <w:tab w:val="center" w:pos="4666"/>
              </w:tabs>
              <w:spacing w:after="120"/>
              <w:rPr>
                <w:rFonts w:ascii="Arial" w:hAnsi="Arial" w:cs="Arial"/>
                <w:b/>
                <w:bCs/>
                <w:kern w:val="2"/>
                <w:sz w:val="22"/>
                <w:szCs w:val="22"/>
                <w14:ligatures w14:val="standardContextual"/>
              </w:rPr>
            </w:pPr>
            <w:r w:rsidRPr="0056564F">
              <w:rPr>
                <w:rFonts w:ascii="Arial" w:hAnsi="Arial" w:cs="Arial"/>
                <w:b/>
                <w:bCs/>
                <w:kern w:val="2"/>
                <w:sz w:val="22"/>
                <w:szCs w:val="22"/>
                <w14:ligatures w14:val="standardContextual"/>
              </w:rPr>
              <w:t>HSSIB report into the use of A&amp;G (advice and guidance)</w:t>
            </w:r>
          </w:p>
          <w:p w14:paraId="4EE6C269" w14:textId="07D7E515" w:rsidR="00100137" w:rsidRPr="0056564F" w:rsidRDefault="00FD03CA" w:rsidP="0056564F">
            <w:pPr>
              <w:shd w:val="clear" w:color="auto" w:fill="FFFFFF" w:themeFill="background1"/>
              <w:tabs>
                <w:tab w:val="left" w:pos="1560"/>
              </w:tabs>
              <w:rPr>
                <w:rFonts w:ascii="Arial" w:hAnsi="Arial" w:cs="Arial"/>
                <w:sz w:val="22"/>
                <w:szCs w:val="22"/>
              </w:rPr>
            </w:pPr>
            <w:hyperlink r:id="rId27" w:tooltip="https://www.hssib.org.uk/news-events-blog/rapid-evaluation-of-nhs-advice-and-guidance-services-needed-to-protect-patients/" w:history="1">
              <w:r w:rsidRPr="0056564F">
                <w:rPr>
                  <w:rFonts w:ascii="Arial" w:hAnsi="Arial" w:cs="Arial"/>
                  <w:color w:val="0563C1"/>
                  <w:sz w:val="22"/>
                  <w:szCs w:val="22"/>
                  <w:u w:val="single"/>
                </w:rPr>
                <w:t xml:space="preserve">The HSSIB (Health Services Safety Investigations Body) has published an interim report on its investigation into the use of A&amp;G </w:t>
              </w:r>
            </w:hyperlink>
            <w:r w:rsidRPr="0056564F">
              <w:rPr>
                <w:rFonts w:ascii="Arial" w:hAnsi="Arial" w:cs="Arial"/>
                <w:sz w:val="22"/>
                <w:szCs w:val="22"/>
              </w:rPr>
              <w:t xml:space="preserve"> services in the NHS in England, and the impact on patient safety.</w:t>
            </w:r>
          </w:p>
        </w:tc>
      </w:tr>
    </w:tbl>
    <w:p w14:paraId="37180AA1" w14:textId="584C2945" w:rsidR="006B5CAB" w:rsidRDefault="006B5CAB" w:rsidP="002913A0"/>
    <w:sectPr w:rsidR="006B5CAB" w:rsidSect="00CB547E">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4724A" w14:textId="77777777" w:rsidR="007E7347" w:rsidRDefault="007E7347">
      <w:r>
        <w:separator/>
      </w:r>
    </w:p>
  </w:endnote>
  <w:endnote w:type="continuationSeparator" w:id="0">
    <w:p w14:paraId="71FC4112" w14:textId="77777777" w:rsidR="007E7347" w:rsidRDefault="007E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B0D73" w14:textId="77777777" w:rsidR="007E7347" w:rsidRDefault="007E7347">
      <w:r>
        <w:separator/>
      </w:r>
    </w:p>
  </w:footnote>
  <w:footnote w:type="continuationSeparator" w:id="0">
    <w:p w14:paraId="720DAB0E" w14:textId="77777777" w:rsidR="007E7347" w:rsidRDefault="007E7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43876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9DB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E47076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FBE88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9"/>
    <w:multiLevelType w:val="singleLevel"/>
    <w:tmpl w:val="02C470F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022D72"/>
    <w:multiLevelType w:val="hybridMultilevel"/>
    <w:tmpl w:val="623641FC"/>
    <w:lvl w:ilvl="0" w:tplc="7FEA90DA">
      <w:start w:val="1"/>
      <w:numFmt w:val="bullet"/>
      <w:pStyle w:val="TableofContentsEntry"/>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925A85"/>
    <w:multiLevelType w:val="multilevel"/>
    <w:tmpl w:val="E38051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7" w15:restartNumberingAfterBreak="0">
    <w:nsid w:val="08095FEA"/>
    <w:multiLevelType w:val="multilevel"/>
    <w:tmpl w:val="D6C61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6076F8"/>
    <w:multiLevelType w:val="multilevel"/>
    <w:tmpl w:val="92B6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0B4F11"/>
    <w:multiLevelType w:val="multilevel"/>
    <w:tmpl w:val="21C04B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2C5BC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A920119"/>
    <w:multiLevelType w:val="multilevel"/>
    <w:tmpl w:val="704459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0E6A3A2"/>
    <w:multiLevelType w:val="hybridMultilevel"/>
    <w:tmpl w:val="FFFFFFFF"/>
    <w:lvl w:ilvl="0" w:tplc="6FAA4EC6">
      <w:start w:val="1"/>
      <w:numFmt w:val="bullet"/>
      <w:lvlText w:val=""/>
      <w:lvlJc w:val="left"/>
      <w:pPr>
        <w:ind w:left="360" w:hanging="360"/>
      </w:pPr>
      <w:rPr>
        <w:rFonts w:ascii="Symbol" w:hAnsi="Symbol" w:hint="default"/>
      </w:rPr>
    </w:lvl>
    <w:lvl w:ilvl="1" w:tplc="52D29FCC">
      <w:start w:val="1"/>
      <w:numFmt w:val="bullet"/>
      <w:lvlText w:val="o"/>
      <w:lvlJc w:val="left"/>
      <w:pPr>
        <w:ind w:left="1080" w:hanging="360"/>
      </w:pPr>
      <w:rPr>
        <w:rFonts w:ascii="Courier New" w:hAnsi="Courier New" w:hint="default"/>
      </w:rPr>
    </w:lvl>
    <w:lvl w:ilvl="2" w:tplc="D1482FB4">
      <w:start w:val="1"/>
      <w:numFmt w:val="bullet"/>
      <w:lvlText w:val=""/>
      <w:lvlJc w:val="left"/>
      <w:pPr>
        <w:ind w:left="1800" w:hanging="360"/>
      </w:pPr>
      <w:rPr>
        <w:rFonts w:ascii="Wingdings" w:hAnsi="Wingdings" w:hint="default"/>
      </w:rPr>
    </w:lvl>
    <w:lvl w:ilvl="3" w:tplc="925C4138">
      <w:start w:val="1"/>
      <w:numFmt w:val="bullet"/>
      <w:lvlText w:val=""/>
      <w:lvlJc w:val="left"/>
      <w:pPr>
        <w:ind w:left="2520" w:hanging="360"/>
      </w:pPr>
      <w:rPr>
        <w:rFonts w:ascii="Symbol" w:hAnsi="Symbol" w:hint="default"/>
      </w:rPr>
    </w:lvl>
    <w:lvl w:ilvl="4" w:tplc="6824BB26">
      <w:start w:val="1"/>
      <w:numFmt w:val="bullet"/>
      <w:lvlText w:val="o"/>
      <w:lvlJc w:val="left"/>
      <w:pPr>
        <w:ind w:left="3240" w:hanging="360"/>
      </w:pPr>
      <w:rPr>
        <w:rFonts w:ascii="Courier New" w:hAnsi="Courier New" w:hint="default"/>
      </w:rPr>
    </w:lvl>
    <w:lvl w:ilvl="5" w:tplc="40C896F2">
      <w:start w:val="1"/>
      <w:numFmt w:val="bullet"/>
      <w:lvlText w:val=""/>
      <w:lvlJc w:val="left"/>
      <w:pPr>
        <w:ind w:left="3960" w:hanging="360"/>
      </w:pPr>
      <w:rPr>
        <w:rFonts w:ascii="Wingdings" w:hAnsi="Wingdings" w:hint="default"/>
      </w:rPr>
    </w:lvl>
    <w:lvl w:ilvl="6" w:tplc="29841B02">
      <w:start w:val="1"/>
      <w:numFmt w:val="bullet"/>
      <w:lvlText w:val=""/>
      <w:lvlJc w:val="left"/>
      <w:pPr>
        <w:ind w:left="4680" w:hanging="360"/>
      </w:pPr>
      <w:rPr>
        <w:rFonts w:ascii="Symbol" w:hAnsi="Symbol" w:hint="default"/>
      </w:rPr>
    </w:lvl>
    <w:lvl w:ilvl="7" w:tplc="90F21F84">
      <w:start w:val="1"/>
      <w:numFmt w:val="bullet"/>
      <w:lvlText w:val="o"/>
      <w:lvlJc w:val="left"/>
      <w:pPr>
        <w:ind w:left="5400" w:hanging="360"/>
      </w:pPr>
      <w:rPr>
        <w:rFonts w:ascii="Courier New" w:hAnsi="Courier New" w:hint="default"/>
      </w:rPr>
    </w:lvl>
    <w:lvl w:ilvl="8" w:tplc="6748A1BC">
      <w:start w:val="1"/>
      <w:numFmt w:val="bullet"/>
      <w:lvlText w:val=""/>
      <w:lvlJc w:val="left"/>
      <w:pPr>
        <w:ind w:left="6120" w:hanging="360"/>
      </w:pPr>
      <w:rPr>
        <w:rFonts w:ascii="Wingdings" w:hAnsi="Wingdings" w:hint="default"/>
      </w:rPr>
    </w:lvl>
  </w:abstractNum>
  <w:abstractNum w:abstractNumId="13" w15:restartNumberingAfterBreak="0">
    <w:nsid w:val="23897E6E"/>
    <w:multiLevelType w:val="multilevel"/>
    <w:tmpl w:val="3CC4A5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42D0202"/>
    <w:multiLevelType w:val="multilevel"/>
    <w:tmpl w:val="8E38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22D23"/>
    <w:multiLevelType w:val="multilevel"/>
    <w:tmpl w:val="8FA88B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95BA25"/>
    <w:multiLevelType w:val="hybridMultilevel"/>
    <w:tmpl w:val="FFFFFFFF"/>
    <w:lvl w:ilvl="0" w:tplc="DBF02E4A">
      <w:start w:val="1"/>
      <w:numFmt w:val="bullet"/>
      <w:lvlText w:val=""/>
      <w:lvlJc w:val="left"/>
      <w:pPr>
        <w:ind w:left="360" w:hanging="360"/>
      </w:pPr>
      <w:rPr>
        <w:rFonts w:ascii="Symbol" w:hAnsi="Symbol" w:hint="default"/>
      </w:rPr>
    </w:lvl>
    <w:lvl w:ilvl="1" w:tplc="538477BE">
      <w:start w:val="1"/>
      <w:numFmt w:val="bullet"/>
      <w:lvlText w:val="o"/>
      <w:lvlJc w:val="left"/>
      <w:pPr>
        <w:ind w:left="1080" w:hanging="360"/>
      </w:pPr>
      <w:rPr>
        <w:rFonts w:ascii="Courier New" w:hAnsi="Courier New" w:hint="default"/>
      </w:rPr>
    </w:lvl>
    <w:lvl w:ilvl="2" w:tplc="1F4ABE94">
      <w:start w:val="1"/>
      <w:numFmt w:val="bullet"/>
      <w:lvlText w:val=""/>
      <w:lvlJc w:val="left"/>
      <w:pPr>
        <w:ind w:left="1800" w:hanging="360"/>
      </w:pPr>
      <w:rPr>
        <w:rFonts w:ascii="Wingdings" w:hAnsi="Wingdings" w:hint="default"/>
      </w:rPr>
    </w:lvl>
    <w:lvl w:ilvl="3" w:tplc="D688B21E">
      <w:start w:val="1"/>
      <w:numFmt w:val="bullet"/>
      <w:lvlText w:val=""/>
      <w:lvlJc w:val="left"/>
      <w:pPr>
        <w:ind w:left="2520" w:hanging="360"/>
      </w:pPr>
      <w:rPr>
        <w:rFonts w:ascii="Symbol" w:hAnsi="Symbol" w:hint="default"/>
      </w:rPr>
    </w:lvl>
    <w:lvl w:ilvl="4" w:tplc="DE6445B0">
      <w:start w:val="1"/>
      <w:numFmt w:val="bullet"/>
      <w:lvlText w:val="o"/>
      <w:lvlJc w:val="left"/>
      <w:pPr>
        <w:ind w:left="3240" w:hanging="360"/>
      </w:pPr>
      <w:rPr>
        <w:rFonts w:ascii="Courier New" w:hAnsi="Courier New" w:hint="default"/>
      </w:rPr>
    </w:lvl>
    <w:lvl w:ilvl="5" w:tplc="D32CF794">
      <w:start w:val="1"/>
      <w:numFmt w:val="bullet"/>
      <w:lvlText w:val=""/>
      <w:lvlJc w:val="left"/>
      <w:pPr>
        <w:ind w:left="3960" w:hanging="360"/>
      </w:pPr>
      <w:rPr>
        <w:rFonts w:ascii="Wingdings" w:hAnsi="Wingdings" w:hint="default"/>
      </w:rPr>
    </w:lvl>
    <w:lvl w:ilvl="6" w:tplc="9438C208">
      <w:start w:val="1"/>
      <w:numFmt w:val="bullet"/>
      <w:lvlText w:val=""/>
      <w:lvlJc w:val="left"/>
      <w:pPr>
        <w:ind w:left="4680" w:hanging="360"/>
      </w:pPr>
      <w:rPr>
        <w:rFonts w:ascii="Symbol" w:hAnsi="Symbol" w:hint="default"/>
      </w:rPr>
    </w:lvl>
    <w:lvl w:ilvl="7" w:tplc="2BACE5AE">
      <w:start w:val="1"/>
      <w:numFmt w:val="bullet"/>
      <w:lvlText w:val="o"/>
      <w:lvlJc w:val="left"/>
      <w:pPr>
        <w:ind w:left="5400" w:hanging="360"/>
      </w:pPr>
      <w:rPr>
        <w:rFonts w:ascii="Courier New" w:hAnsi="Courier New" w:hint="default"/>
      </w:rPr>
    </w:lvl>
    <w:lvl w:ilvl="8" w:tplc="E1003CFE">
      <w:start w:val="1"/>
      <w:numFmt w:val="bullet"/>
      <w:lvlText w:val=""/>
      <w:lvlJc w:val="left"/>
      <w:pPr>
        <w:ind w:left="6120" w:hanging="360"/>
      </w:pPr>
      <w:rPr>
        <w:rFonts w:ascii="Wingdings" w:hAnsi="Wingdings" w:hint="default"/>
      </w:rPr>
    </w:lvl>
  </w:abstractNum>
  <w:abstractNum w:abstractNumId="17" w15:restartNumberingAfterBreak="0">
    <w:nsid w:val="309C0BCF"/>
    <w:multiLevelType w:val="multilevel"/>
    <w:tmpl w:val="75B4E3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321E58CE"/>
    <w:multiLevelType w:val="multilevel"/>
    <w:tmpl w:val="588E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67555D"/>
    <w:multiLevelType w:val="hybridMultilevel"/>
    <w:tmpl w:val="4A8A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F51E02"/>
    <w:multiLevelType w:val="multilevel"/>
    <w:tmpl w:val="F05A4A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191327"/>
    <w:multiLevelType w:val="hybridMultilevel"/>
    <w:tmpl w:val="D30AD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782114"/>
    <w:multiLevelType w:val="multilevel"/>
    <w:tmpl w:val="5042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DB7118"/>
    <w:multiLevelType w:val="multilevel"/>
    <w:tmpl w:val="E432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624E2D"/>
    <w:multiLevelType w:val="hybridMultilevel"/>
    <w:tmpl w:val="D186B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2D6512"/>
    <w:multiLevelType w:val="multilevel"/>
    <w:tmpl w:val="44BE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83211E"/>
    <w:multiLevelType w:val="multilevel"/>
    <w:tmpl w:val="84B45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B32CED"/>
    <w:multiLevelType w:val="multilevel"/>
    <w:tmpl w:val="6926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5B4E5D"/>
    <w:multiLevelType w:val="multilevel"/>
    <w:tmpl w:val="21D68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261F8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70973C6"/>
    <w:multiLevelType w:val="multilevel"/>
    <w:tmpl w:val="7760313A"/>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7525741"/>
    <w:multiLevelType w:val="multilevel"/>
    <w:tmpl w:val="3CE81E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480B1670"/>
    <w:multiLevelType w:val="hybridMultilevel"/>
    <w:tmpl w:val="DD5A5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8176714"/>
    <w:multiLevelType w:val="multilevel"/>
    <w:tmpl w:val="5AC4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6B6D22"/>
    <w:multiLevelType w:val="multilevel"/>
    <w:tmpl w:val="E732168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5" w15:restartNumberingAfterBreak="0">
    <w:nsid w:val="4E0C5EF3"/>
    <w:multiLevelType w:val="multilevel"/>
    <w:tmpl w:val="93A24600"/>
    <w:lvl w:ilvl="0">
      <w:start w:val="1"/>
      <w:numFmt w:val="lowerLetter"/>
      <w:lvlText w:val="%1)"/>
      <w:lvlJc w:val="left"/>
      <w:pPr>
        <w:tabs>
          <w:tab w:val="num" w:pos="1080"/>
        </w:tabs>
        <w:ind w:left="1080" w:hanging="360"/>
      </w:pPr>
      <w:rPr>
        <w:rFonts w:ascii="Times New Roman" w:eastAsia="Times New Roman" w:hAnsi="Times New Roman" w:cs="Times New Roman"/>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4FEF3F83"/>
    <w:multiLevelType w:val="hybridMultilevel"/>
    <w:tmpl w:val="7AB00EE8"/>
    <w:lvl w:ilvl="0" w:tplc="8DC2CD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08A09C6"/>
    <w:multiLevelType w:val="multilevel"/>
    <w:tmpl w:val="4934B3F8"/>
    <w:lvl w:ilvl="0">
      <w:start w:val="1"/>
      <w:numFmt w:val="bullet"/>
      <w:lvlText w:val=""/>
      <w:lvlJc w:val="left"/>
      <w:pPr>
        <w:tabs>
          <w:tab w:val="num" w:pos="-2072"/>
        </w:tabs>
        <w:ind w:left="-2072" w:hanging="360"/>
      </w:pPr>
      <w:rPr>
        <w:rFonts w:ascii="Symbol" w:hAnsi="Symbol" w:hint="default"/>
        <w:sz w:val="20"/>
      </w:rPr>
    </w:lvl>
    <w:lvl w:ilvl="1" w:tentative="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632"/>
        </w:tabs>
        <w:ind w:left="-632" w:hanging="360"/>
      </w:pPr>
      <w:rPr>
        <w:rFonts w:ascii="Wingdings" w:hAnsi="Wingdings" w:hint="default"/>
        <w:sz w:val="20"/>
      </w:rPr>
    </w:lvl>
    <w:lvl w:ilvl="3" w:tentative="1">
      <w:start w:val="1"/>
      <w:numFmt w:val="bullet"/>
      <w:lvlText w:val=""/>
      <w:lvlJc w:val="left"/>
      <w:pPr>
        <w:tabs>
          <w:tab w:val="num" w:pos="88"/>
        </w:tabs>
        <w:ind w:left="88" w:hanging="360"/>
      </w:pPr>
      <w:rPr>
        <w:rFonts w:ascii="Wingdings" w:hAnsi="Wingdings" w:hint="default"/>
        <w:sz w:val="20"/>
      </w:rPr>
    </w:lvl>
    <w:lvl w:ilvl="4" w:tentative="1">
      <w:start w:val="1"/>
      <w:numFmt w:val="bullet"/>
      <w:lvlText w:val=""/>
      <w:lvlJc w:val="left"/>
      <w:pPr>
        <w:tabs>
          <w:tab w:val="num" w:pos="808"/>
        </w:tabs>
        <w:ind w:left="808" w:hanging="360"/>
      </w:pPr>
      <w:rPr>
        <w:rFonts w:ascii="Wingdings" w:hAnsi="Wingdings" w:hint="default"/>
        <w:sz w:val="20"/>
      </w:rPr>
    </w:lvl>
    <w:lvl w:ilvl="5" w:tentative="1">
      <w:start w:val="1"/>
      <w:numFmt w:val="bullet"/>
      <w:lvlText w:val=""/>
      <w:lvlJc w:val="left"/>
      <w:pPr>
        <w:tabs>
          <w:tab w:val="num" w:pos="1528"/>
        </w:tabs>
        <w:ind w:left="1528" w:hanging="360"/>
      </w:pPr>
      <w:rPr>
        <w:rFonts w:ascii="Wingdings" w:hAnsi="Wingdings" w:hint="default"/>
        <w:sz w:val="20"/>
      </w:rPr>
    </w:lvl>
    <w:lvl w:ilvl="6" w:tentative="1">
      <w:start w:val="1"/>
      <w:numFmt w:val="bullet"/>
      <w:lvlText w:val=""/>
      <w:lvlJc w:val="left"/>
      <w:pPr>
        <w:tabs>
          <w:tab w:val="num" w:pos="2248"/>
        </w:tabs>
        <w:ind w:left="2248" w:hanging="360"/>
      </w:pPr>
      <w:rPr>
        <w:rFonts w:ascii="Wingdings" w:hAnsi="Wingdings" w:hint="default"/>
        <w:sz w:val="20"/>
      </w:rPr>
    </w:lvl>
    <w:lvl w:ilvl="7" w:tentative="1">
      <w:start w:val="1"/>
      <w:numFmt w:val="bullet"/>
      <w:lvlText w:val=""/>
      <w:lvlJc w:val="left"/>
      <w:pPr>
        <w:tabs>
          <w:tab w:val="num" w:pos="2968"/>
        </w:tabs>
        <w:ind w:left="2968" w:hanging="360"/>
      </w:pPr>
      <w:rPr>
        <w:rFonts w:ascii="Wingdings" w:hAnsi="Wingdings" w:hint="default"/>
        <w:sz w:val="20"/>
      </w:rPr>
    </w:lvl>
    <w:lvl w:ilvl="8" w:tentative="1">
      <w:start w:val="1"/>
      <w:numFmt w:val="bullet"/>
      <w:lvlText w:val=""/>
      <w:lvlJc w:val="left"/>
      <w:pPr>
        <w:tabs>
          <w:tab w:val="num" w:pos="3688"/>
        </w:tabs>
        <w:ind w:left="3688" w:hanging="360"/>
      </w:pPr>
      <w:rPr>
        <w:rFonts w:ascii="Wingdings" w:hAnsi="Wingdings" w:hint="default"/>
        <w:sz w:val="20"/>
      </w:rPr>
    </w:lvl>
  </w:abstractNum>
  <w:abstractNum w:abstractNumId="38" w15:restartNumberingAfterBreak="0">
    <w:nsid w:val="50B33569"/>
    <w:multiLevelType w:val="hybridMultilevel"/>
    <w:tmpl w:val="6B0AB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3F63D83"/>
    <w:multiLevelType w:val="multilevel"/>
    <w:tmpl w:val="13AC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7B3A1E"/>
    <w:multiLevelType w:val="hybridMultilevel"/>
    <w:tmpl w:val="0C66192E"/>
    <w:lvl w:ilvl="0" w:tplc="9BCC75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4B503ED"/>
    <w:multiLevelType w:val="hybridMultilevel"/>
    <w:tmpl w:val="60FCF71C"/>
    <w:lvl w:ilvl="0" w:tplc="98F470D4">
      <w:start w:val="1"/>
      <w:numFmt w:val="bullet"/>
      <w:lvlText w:val=""/>
      <w:lvlJc w:val="left"/>
      <w:pPr>
        <w:ind w:left="720" w:hanging="360"/>
      </w:pPr>
      <w:rPr>
        <w:rFonts w:ascii="Symbol" w:hAnsi="Symbol" w:hint="default"/>
      </w:rPr>
    </w:lvl>
    <w:lvl w:ilvl="1" w:tplc="0B506AE0">
      <w:start w:val="1"/>
      <w:numFmt w:val="bullet"/>
      <w:lvlText w:val="o"/>
      <w:lvlJc w:val="left"/>
      <w:pPr>
        <w:ind w:left="1440" w:hanging="360"/>
      </w:pPr>
      <w:rPr>
        <w:rFonts w:ascii="Courier New" w:hAnsi="Courier New" w:hint="default"/>
      </w:rPr>
    </w:lvl>
    <w:lvl w:ilvl="2" w:tplc="8572EA48">
      <w:start w:val="1"/>
      <w:numFmt w:val="bullet"/>
      <w:lvlText w:val=""/>
      <w:lvlJc w:val="left"/>
      <w:pPr>
        <w:ind w:left="2160" w:hanging="360"/>
      </w:pPr>
      <w:rPr>
        <w:rFonts w:ascii="Wingdings" w:hAnsi="Wingdings" w:hint="default"/>
      </w:rPr>
    </w:lvl>
    <w:lvl w:ilvl="3" w:tplc="7534CC60">
      <w:start w:val="1"/>
      <w:numFmt w:val="bullet"/>
      <w:lvlText w:val=""/>
      <w:lvlJc w:val="left"/>
      <w:pPr>
        <w:ind w:left="2880" w:hanging="360"/>
      </w:pPr>
      <w:rPr>
        <w:rFonts w:ascii="Symbol" w:hAnsi="Symbol" w:hint="default"/>
      </w:rPr>
    </w:lvl>
    <w:lvl w:ilvl="4" w:tplc="27BE19C6">
      <w:start w:val="1"/>
      <w:numFmt w:val="bullet"/>
      <w:lvlText w:val="o"/>
      <w:lvlJc w:val="left"/>
      <w:pPr>
        <w:ind w:left="3600" w:hanging="360"/>
      </w:pPr>
      <w:rPr>
        <w:rFonts w:ascii="Courier New" w:hAnsi="Courier New" w:hint="default"/>
      </w:rPr>
    </w:lvl>
    <w:lvl w:ilvl="5" w:tplc="3EBE86E2">
      <w:start w:val="1"/>
      <w:numFmt w:val="bullet"/>
      <w:lvlText w:val=""/>
      <w:lvlJc w:val="left"/>
      <w:pPr>
        <w:ind w:left="4320" w:hanging="360"/>
      </w:pPr>
      <w:rPr>
        <w:rFonts w:ascii="Wingdings" w:hAnsi="Wingdings" w:hint="default"/>
      </w:rPr>
    </w:lvl>
    <w:lvl w:ilvl="6" w:tplc="2126065A">
      <w:start w:val="1"/>
      <w:numFmt w:val="bullet"/>
      <w:lvlText w:val=""/>
      <w:lvlJc w:val="left"/>
      <w:pPr>
        <w:ind w:left="5040" w:hanging="360"/>
      </w:pPr>
      <w:rPr>
        <w:rFonts w:ascii="Symbol" w:hAnsi="Symbol" w:hint="default"/>
      </w:rPr>
    </w:lvl>
    <w:lvl w:ilvl="7" w:tplc="2AC88110">
      <w:start w:val="1"/>
      <w:numFmt w:val="bullet"/>
      <w:lvlText w:val="o"/>
      <w:lvlJc w:val="left"/>
      <w:pPr>
        <w:ind w:left="5760" w:hanging="360"/>
      </w:pPr>
      <w:rPr>
        <w:rFonts w:ascii="Courier New" w:hAnsi="Courier New" w:hint="default"/>
      </w:rPr>
    </w:lvl>
    <w:lvl w:ilvl="8" w:tplc="C170624A">
      <w:start w:val="1"/>
      <w:numFmt w:val="bullet"/>
      <w:lvlText w:val=""/>
      <w:lvlJc w:val="left"/>
      <w:pPr>
        <w:ind w:left="6480" w:hanging="360"/>
      </w:pPr>
      <w:rPr>
        <w:rFonts w:ascii="Wingdings" w:hAnsi="Wingdings" w:hint="default"/>
      </w:rPr>
    </w:lvl>
  </w:abstractNum>
  <w:abstractNum w:abstractNumId="42" w15:restartNumberingAfterBreak="0">
    <w:nsid w:val="578B4087"/>
    <w:multiLevelType w:val="multilevel"/>
    <w:tmpl w:val="6B1E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0"/>
        </w:tabs>
        <w:ind w:left="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43" w15:restartNumberingAfterBreak="0">
    <w:nsid w:val="5ED26A24"/>
    <w:multiLevelType w:val="multilevel"/>
    <w:tmpl w:val="887CA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04F72AA"/>
    <w:multiLevelType w:val="multilevel"/>
    <w:tmpl w:val="565A26E6"/>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1080" w:hanging="360"/>
      </w:pPr>
      <w:rPr>
        <w:rFonts w:hint="default"/>
        <w:b w:val="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67421E5E"/>
    <w:multiLevelType w:val="multilevel"/>
    <w:tmpl w:val="772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5BAC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0A95EA3"/>
    <w:multiLevelType w:val="hybridMultilevel"/>
    <w:tmpl w:val="D6703152"/>
    <w:lvl w:ilvl="0" w:tplc="1DEEB0D0">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10867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74E24911"/>
    <w:multiLevelType w:val="multilevel"/>
    <w:tmpl w:val="9FD4F71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16cid:durableId="1801337260">
    <w:abstractNumId w:val="5"/>
  </w:num>
  <w:num w:numId="2" w16cid:durableId="1417559834">
    <w:abstractNumId w:val="4"/>
  </w:num>
  <w:num w:numId="3" w16cid:durableId="2087921699">
    <w:abstractNumId w:val="45"/>
  </w:num>
  <w:num w:numId="4" w16cid:durableId="1944071387">
    <w:abstractNumId w:val="18"/>
  </w:num>
  <w:num w:numId="5" w16cid:durableId="1505513473">
    <w:abstractNumId w:val="29"/>
  </w:num>
  <w:num w:numId="6" w16cid:durableId="1733045944">
    <w:abstractNumId w:val="47"/>
  </w:num>
  <w:num w:numId="7" w16cid:durableId="1213275711">
    <w:abstractNumId w:val="22"/>
  </w:num>
  <w:num w:numId="8" w16cid:durableId="1643608945">
    <w:abstractNumId w:val="20"/>
  </w:num>
  <w:num w:numId="9" w16cid:durableId="1618682933">
    <w:abstractNumId w:val="7"/>
  </w:num>
  <w:num w:numId="10" w16cid:durableId="1883319507">
    <w:abstractNumId w:val="8"/>
  </w:num>
  <w:num w:numId="11" w16cid:durableId="521675908">
    <w:abstractNumId w:val="32"/>
  </w:num>
  <w:num w:numId="12" w16cid:durableId="480998942">
    <w:abstractNumId w:val="39"/>
  </w:num>
  <w:num w:numId="13" w16cid:durableId="296106353">
    <w:abstractNumId w:val="38"/>
  </w:num>
  <w:num w:numId="14" w16cid:durableId="233053410">
    <w:abstractNumId w:val="24"/>
  </w:num>
  <w:num w:numId="15" w16cid:durableId="381950844">
    <w:abstractNumId w:val="26"/>
  </w:num>
  <w:num w:numId="16" w16cid:durableId="1913000057">
    <w:abstractNumId w:val="3"/>
  </w:num>
  <w:num w:numId="17" w16cid:durableId="373427612">
    <w:abstractNumId w:val="1"/>
  </w:num>
  <w:num w:numId="18" w16cid:durableId="1341351149">
    <w:abstractNumId w:val="48"/>
  </w:num>
  <w:num w:numId="19" w16cid:durableId="536695494">
    <w:abstractNumId w:val="10"/>
  </w:num>
  <w:num w:numId="20" w16cid:durableId="880896597">
    <w:abstractNumId w:val="2"/>
  </w:num>
  <w:num w:numId="21" w16cid:durableId="424889409">
    <w:abstractNumId w:val="46"/>
  </w:num>
  <w:num w:numId="22" w16cid:durableId="744838111">
    <w:abstractNumId w:val="0"/>
  </w:num>
  <w:num w:numId="23" w16cid:durableId="1880388888">
    <w:abstractNumId w:val="35"/>
  </w:num>
  <w:num w:numId="24" w16cid:durableId="1512448313">
    <w:abstractNumId w:val="37"/>
  </w:num>
  <w:num w:numId="25" w16cid:durableId="942297248">
    <w:abstractNumId w:val="17"/>
  </w:num>
  <w:num w:numId="26" w16cid:durableId="1372995181">
    <w:abstractNumId w:val="31"/>
  </w:num>
  <w:num w:numId="27" w16cid:durableId="449973626">
    <w:abstractNumId w:val="41"/>
  </w:num>
  <w:num w:numId="28" w16cid:durableId="562301983">
    <w:abstractNumId w:val="25"/>
  </w:num>
  <w:num w:numId="29" w16cid:durableId="977807049">
    <w:abstractNumId w:val="21"/>
  </w:num>
  <w:num w:numId="30" w16cid:durableId="449519985">
    <w:abstractNumId w:val="16"/>
  </w:num>
  <w:num w:numId="31" w16cid:durableId="426929840">
    <w:abstractNumId w:val="12"/>
  </w:num>
  <w:num w:numId="32" w16cid:durableId="2057075617">
    <w:abstractNumId w:val="19"/>
  </w:num>
  <w:num w:numId="33" w16cid:durableId="2058043693">
    <w:abstractNumId w:val="27"/>
  </w:num>
  <w:num w:numId="34" w16cid:durableId="1803225732">
    <w:abstractNumId w:val="28"/>
  </w:num>
  <w:num w:numId="35" w16cid:durableId="1782988028">
    <w:abstractNumId w:val="15"/>
  </w:num>
  <w:num w:numId="36" w16cid:durableId="235475570">
    <w:abstractNumId w:val="36"/>
  </w:num>
  <w:num w:numId="37" w16cid:durableId="384448522">
    <w:abstractNumId w:val="49"/>
  </w:num>
  <w:num w:numId="38" w16cid:durableId="458036732">
    <w:abstractNumId w:val="9"/>
  </w:num>
  <w:num w:numId="39" w16cid:durableId="215168482">
    <w:abstractNumId w:val="40"/>
  </w:num>
  <w:num w:numId="40" w16cid:durableId="1832211548">
    <w:abstractNumId w:val="42"/>
  </w:num>
  <w:num w:numId="41" w16cid:durableId="1121071319">
    <w:abstractNumId w:val="34"/>
  </w:num>
  <w:num w:numId="42" w16cid:durableId="1688021004">
    <w:abstractNumId w:val="14"/>
  </w:num>
  <w:num w:numId="43" w16cid:durableId="193814565">
    <w:abstractNumId w:val="33"/>
  </w:num>
  <w:num w:numId="44" w16cid:durableId="526715863">
    <w:abstractNumId w:val="13"/>
  </w:num>
  <w:num w:numId="45" w16cid:durableId="584537475">
    <w:abstractNumId w:val="11"/>
  </w:num>
  <w:num w:numId="46" w16cid:durableId="1710640276">
    <w:abstractNumId w:val="44"/>
  </w:num>
  <w:num w:numId="47" w16cid:durableId="2017414954">
    <w:abstractNumId w:val="6"/>
  </w:num>
  <w:num w:numId="48" w16cid:durableId="220213624">
    <w:abstractNumId w:val="30"/>
  </w:num>
  <w:num w:numId="49" w16cid:durableId="2126272595">
    <w:abstractNumId w:val="43"/>
  </w:num>
  <w:num w:numId="50" w16cid:durableId="1069113191">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E1C"/>
    <w:rsid w:val="00000073"/>
    <w:rsid w:val="000005C1"/>
    <w:rsid w:val="00001AB4"/>
    <w:rsid w:val="00001B07"/>
    <w:rsid w:val="00002EC3"/>
    <w:rsid w:val="0000347C"/>
    <w:rsid w:val="000034C8"/>
    <w:rsid w:val="000049DF"/>
    <w:rsid w:val="000071F3"/>
    <w:rsid w:val="00007A81"/>
    <w:rsid w:val="00007F44"/>
    <w:rsid w:val="00010587"/>
    <w:rsid w:val="000120E3"/>
    <w:rsid w:val="00012813"/>
    <w:rsid w:val="00012EFD"/>
    <w:rsid w:val="0001339B"/>
    <w:rsid w:val="00013809"/>
    <w:rsid w:val="00013910"/>
    <w:rsid w:val="00013D9D"/>
    <w:rsid w:val="00013E8B"/>
    <w:rsid w:val="00014022"/>
    <w:rsid w:val="000150C2"/>
    <w:rsid w:val="00015B23"/>
    <w:rsid w:val="000166C7"/>
    <w:rsid w:val="0001691F"/>
    <w:rsid w:val="0002071F"/>
    <w:rsid w:val="00020917"/>
    <w:rsid w:val="0002121B"/>
    <w:rsid w:val="000221D4"/>
    <w:rsid w:val="000229F9"/>
    <w:rsid w:val="00022C56"/>
    <w:rsid w:val="00023CD1"/>
    <w:rsid w:val="000244C0"/>
    <w:rsid w:val="0002462F"/>
    <w:rsid w:val="0002471B"/>
    <w:rsid w:val="00025D66"/>
    <w:rsid w:val="000264EA"/>
    <w:rsid w:val="000301D2"/>
    <w:rsid w:val="000335C8"/>
    <w:rsid w:val="00033DCF"/>
    <w:rsid w:val="000367D1"/>
    <w:rsid w:val="0003784B"/>
    <w:rsid w:val="00037900"/>
    <w:rsid w:val="00040353"/>
    <w:rsid w:val="00040EC2"/>
    <w:rsid w:val="00041F21"/>
    <w:rsid w:val="0004310F"/>
    <w:rsid w:val="000433EB"/>
    <w:rsid w:val="0004530B"/>
    <w:rsid w:val="000453C2"/>
    <w:rsid w:val="00046FC1"/>
    <w:rsid w:val="00047348"/>
    <w:rsid w:val="00047B8E"/>
    <w:rsid w:val="00047BE3"/>
    <w:rsid w:val="0005021E"/>
    <w:rsid w:val="000508D5"/>
    <w:rsid w:val="00050A83"/>
    <w:rsid w:val="00050ED7"/>
    <w:rsid w:val="00052524"/>
    <w:rsid w:val="00052E2B"/>
    <w:rsid w:val="00054D9C"/>
    <w:rsid w:val="00055D22"/>
    <w:rsid w:val="0005647F"/>
    <w:rsid w:val="00056C50"/>
    <w:rsid w:val="00057154"/>
    <w:rsid w:val="00060409"/>
    <w:rsid w:val="00061AA1"/>
    <w:rsid w:val="00062481"/>
    <w:rsid w:val="000624EE"/>
    <w:rsid w:val="00064770"/>
    <w:rsid w:val="00064ABB"/>
    <w:rsid w:val="00064C3B"/>
    <w:rsid w:val="000671F4"/>
    <w:rsid w:val="0007006C"/>
    <w:rsid w:val="000703BD"/>
    <w:rsid w:val="000728E7"/>
    <w:rsid w:val="00073C6A"/>
    <w:rsid w:val="00073FBB"/>
    <w:rsid w:val="000741FC"/>
    <w:rsid w:val="00075652"/>
    <w:rsid w:val="00075AFD"/>
    <w:rsid w:val="00076E34"/>
    <w:rsid w:val="00077706"/>
    <w:rsid w:val="00080734"/>
    <w:rsid w:val="0008169B"/>
    <w:rsid w:val="0008500C"/>
    <w:rsid w:val="00086ED7"/>
    <w:rsid w:val="000876BD"/>
    <w:rsid w:val="00090788"/>
    <w:rsid w:val="00090B8A"/>
    <w:rsid w:val="00090CDF"/>
    <w:rsid w:val="0009194F"/>
    <w:rsid w:val="0009447E"/>
    <w:rsid w:val="00094687"/>
    <w:rsid w:val="00096985"/>
    <w:rsid w:val="000976DF"/>
    <w:rsid w:val="000978DE"/>
    <w:rsid w:val="000978F6"/>
    <w:rsid w:val="000A0174"/>
    <w:rsid w:val="000A0DB7"/>
    <w:rsid w:val="000A1DAB"/>
    <w:rsid w:val="000A2092"/>
    <w:rsid w:val="000A20E3"/>
    <w:rsid w:val="000A3393"/>
    <w:rsid w:val="000A3616"/>
    <w:rsid w:val="000A475B"/>
    <w:rsid w:val="000A5415"/>
    <w:rsid w:val="000A5B58"/>
    <w:rsid w:val="000A615C"/>
    <w:rsid w:val="000A6B0E"/>
    <w:rsid w:val="000A6F18"/>
    <w:rsid w:val="000A723C"/>
    <w:rsid w:val="000A72D2"/>
    <w:rsid w:val="000A7A52"/>
    <w:rsid w:val="000A7BFD"/>
    <w:rsid w:val="000B05F9"/>
    <w:rsid w:val="000B0BC4"/>
    <w:rsid w:val="000B13BD"/>
    <w:rsid w:val="000B2005"/>
    <w:rsid w:val="000B5222"/>
    <w:rsid w:val="000B5527"/>
    <w:rsid w:val="000C0765"/>
    <w:rsid w:val="000C2633"/>
    <w:rsid w:val="000C26B7"/>
    <w:rsid w:val="000C33CA"/>
    <w:rsid w:val="000C5237"/>
    <w:rsid w:val="000C573B"/>
    <w:rsid w:val="000C74EC"/>
    <w:rsid w:val="000C75ED"/>
    <w:rsid w:val="000C7772"/>
    <w:rsid w:val="000C77D2"/>
    <w:rsid w:val="000C788C"/>
    <w:rsid w:val="000C7B36"/>
    <w:rsid w:val="000D05BB"/>
    <w:rsid w:val="000D252F"/>
    <w:rsid w:val="000D2DC1"/>
    <w:rsid w:val="000D318C"/>
    <w:rsid w:val="000D333F"/>
    <w:rsid w:val="000D34E5"/>
    <w:rsid w:val="000D474F"/>
    <w:rsid w:val="000D493C"/>
    <w:rsid w:val="000D5587"/>
    <w:rsid w:val="000D6609"/>
    <w:rsid w:val="000D7247"/>
    <w:rsid w:val="000D7B3D"/>
    <w:rsid w:val="000E1350"/>
    <w:rsid w:val="000E193F"/>
    <w:rsid w:val="000E25CC"/>
    <w:rsid w:val="000E27A8"/>
    <w:rsid w:val="000E353A"/>
    <w:rsid w:val="000E35AF"/>
    <w:rsid w:val="000E3963"/>
    <w:rsid w:val="000E3EB9"/>
    <w:rsid w:val="000E493D"/>
    <w:rsid w:val="000E67DF"/>
    <w:rsid w:val="000F03AB"/>
    <w:rsid w:val="000F3812"/>
    <w:rsid w:val="000F3BD9"/>
    <w:rsid w:val="000F60B0"/>
    <w:rsid w:val="000F6411"/>
    <w:rsid w:val="000F759E"/>
    <w:rsid w:val="000F7617"/>
    <w:rsid w:val="00100137"/>
    <w:rsid w:val="0010013F"/>
    <w:rsid w:val="00100887"/>
    <w:rsid w:val="00100B25"/>
    <w:rsid w:val="00100E4A"/>
    <w:rsid w:val="00101DBC"/>
    <w:rsid w:val="00102096"/>
    <w:rsid w:val="00103578"/>
    <w:rsid w:val="00104EBC"/>
    <w:rsid w:val="00104F05"/>
    <w:rsid w:val="00105A6D"/>
    <w:rsid w:val="001068AF"/>
    <w:rsid w:val="00110A75"/>
    <w:rsid w:val="00110DC9"/>
    <w:rsid w:val="001111F7"/>
    <w:rsid w:val="00111B68"/>
    <w:rsid w:val="00112325"/>
    <w:rsid w:val="001127AA"/>
    <w:rsid w:val="00114C6C"/>
    <w:rsid w:val="00114E11"/>
    <w:rsid w:val="0011545E"/>
    <w:rsid w:val="001154C7"/>
    <w:rsid w:val="00115ADC"/>
    <w:rsid w:val="00115C5D"/>
    <w:rsid w:val="0011648E"/>
    <w:rsid w:val="00120EC0"/>
    <w:rsid w:val="0012142B"/>
    <w:rsid w:val="00121EE2"/>
    <w:rsid w:val="001228C1"/>
    <w:rsid w:val="00123F47"/>
    <w:rsid w:val="00124974"/>
    <w:rsid w:val="00125C97"/>
    <w:rsid w:val="001268B8"/>
    <w:rsid w:val="00126E60"/>
    <w:rsid w:val="00127C98"/>
    <w:rsid w:val="00131161"/>
    <w:rsid w:val="0013268C"/>
    <w:rsid w:val="00132834"/>
    <w:rsid w:val="00132C02"/>
    <w:rsid w:val="00134056"/>
    <w:rsid w:val="00134311"/>
    <w:rsid w:val="001353B3"/>
    <w:rsid w:val="001353E8"/>
    <w:rsid w:val="00135AF8"/>
    <w:rsid w:val="00135C4B"/>
    <w:rsid w:val="00137D62"/>
    <w:rsid w:val="001407EE"/>
    <w:rsid w:val="00140E0D"/>
    <w:rsid w:val="00140E47"/>
    <w:rsid w:val="00141AA7"/>
    <w:rsid w:val="0014280C"/>
    <w:rsid w:val="00143DB8"/>
    <w:rsid w:val="0014439F"/>
    <w:rsid w:val="0014454A"/>
    <w:rsid w:val="0014511F"/>
    <w:rsid w:val="001459CD"/>
    <w:rsid w:val="001477B0"/>
    <w:rsid w:val="0014788D"/>
    <w:rsid w:val="00150444"/>
    <w:rsid w:val="001510DD"/>
    <w:rsid w:val="00151E04"/>
    <w:rsid w:val="00151F14"/>
    <w:rsid w:val="00152026"/>
    <w:rsid w:val="001527C8"/>
    <w:rsid w:val="00153C8A"/>
    <w:rsid w:val="001540D3"/>
    <w:rsid w:val="0015438C"/>
    <w:rsid w:val="001545D5"/>
    <w:rsid w:val="00154F56"/>
    <w:rsid w:val="001557EF"/>
    <w:rsid w:val="00155F98"/>
    <w:rsid w:val="001568AB"/>
    <w:rsid w:val="00156BCF"/>
    <w:rsid w:val="00156E57"/>
    <w:rsid w:val="00161477"/>
    <w:rsid w:val="001621D9"/>
    <w:rsid w:val="00162EC7"/>
    <w:rsid w:val="001637EC"/>
    <w:rsid w:val="00163A31"/>
    <w:rsid w:val="00164040"/>
    <w:rsid w:val="0016413B"/>
    <w:rsid w:val="00165384"/>
    <w:rsid w:val="0016559E"/>
    <w:rsid w:val="00165E1B"/>
    <w:rsid w:val="00166039"/>
    <w:rsid w:val="001661B8"/>
    <w:rsid w:val="00166952"/>
    <w:rsid w:val="00166C98"/>
    <w:rsid w:val="0016784E"/>
    <w:rsid w:val="00167EF6"/>
    <w:rsid w:val="00170714"/>
    <w:rsid w:val="00170E9A"/>
    <w:rsid w:val="001720BF"/>
    <w:rsid w:val="00173B91"/>
    <w:rsid w:val="001745EB"/>
    <w:rsid w:val="00174A07"/>
    <w:rsid w:val="00175CD4"/>
    <w:rsid w:val="00176E9D"/>
    <w:rsid w:val="00177182"/>
    <w:rsid w:val="00177BD5"/>
    <w:rsid w:val="0018091B"/>
    <w:rsid w:val="001812DE"/>
    <w:rsid w:val="001812FA"/>
    <w:rsid w:val="00182B30"/>
    <w:rsid w:val="00182FED"/>
    <w:rsid w:val="00184B66"/>
    <w:rsid w:val="00185854"/>
    <w:rsid w:val="00186497"/>
    <w:rsid w:val="00186B97"/>
    <w:rsid w:val="00186C97"/>
    <w:rsid w:val="00186E23"/>
    <w:rsid w:val="00187121"/>
    <w:rsid w:val="001872CC"/>
    <w:rsid w:val="001872D9"/>
    <w:rsid w:val="00187524"/>
    <w:rsid w:val="0019015F"/>
    <w:rsid w:val="00191D2D"/>
    <w:rsid w:val="00191FD5"/>
    <w:rsid w:val="0019243F"/>
    <w:rsid w:val="001924AC"/>
    <w:rsid w:val="00192E44"/>
    <w:rsid w:val="001957FE"/>
    <w:rsid w:val="00195E5A"/>
    <w:rsid w:val="001965ED"/>
    <w:rsid w:val="00196F6F"/>
    <w:rsid w:val="001A0159"/>
    <w:rsid w:val="001A071C"/>
    <w:rsid w:val="001A0764"/>
    <w:rsid w:val="001A0A7D"/>
    <w:rsid w:val="001A0D18"/>
    <w:rsid w:val="001A1BD2"/>
    <w:rsid w:val="001A22CB"/>
    <w:rsid w:val="001A2C28"/>
    <w:rsid w:val="001A351A"/>
    <w:rsid w:val="001A45B2"/>
    <w:rsid w:val="001A5232"/>
    <w:rsid w:val="001A58D2"/>
    <w:rsid w:val="001A591E"/>
    <w:rsid w:val="001A5B5A"/>
    <w:rsid w:val="001A73A5"/>
    <w:rsid w:val="001A769A"/>
    <w:rsid w:val="001A7CDD"/>
    <w:rsid w:val="001B082F"/>
    <w:rsid w:val="001B094A"/>
    <w:rsid w:val="001B1BD8"/>
    <w:rsid w:val="001B1EB2"/>
    <w:rsid w:val="001B1F47"/>
    <w:rsid w:val="001B2F4B"/>
    <w:rsid w:val="001B5725"/>
    <w:rsid w:val="001B7306"/>
    <w:rsid w:val="001B76BC"/>
    <w:rsid w:val="001B7A07"/>
    <w:rsid w:val="001C013D"/>
    <w:rsid w:val="001C05FF"/>
    <w:rsid w:val="001C0854"/>
    <w:rsid w:val="001C1458"/>
    <w:rsid w:val="001C2BD0"/>
    <w:rsid w:val="001C36A2"/>
    <w:rsid w:val="001C3B24"/>
    <w:rsid w:val="001C3D24"/>
    <w:rsid w:val="001C4E7F"/>
    <w:rsid w:val="001C513D"/>
    <w:rsid w:val="001C629A"/>
    <w:rsid w:val="001C6969"/>
    <w:rsid w:val="001C6999"/>
    <w:rsid w:val="001D0C85"/>
    <w:rsid w:val="001D18FB"/>
    <w:rsid w:val="001D24A7"/>
    <w:rsid w:val="001D24CE"/>
    <w:rsid w:val="001D25C1"/>
    <w:rsid w:val="001D2643"/>
    <w:rsid w:val="001D2862"/>
    <w:rsid w:val="001D3986"/>
    <w:rsid w:val="001D3B41"/>
    <w:rsid w:val="001D59BD"/>
    <w:rsid w:val="001D7994"/>
    <w:rsid w:val="001D7FDF"/>
    <w:rsid w:val="001E00CF"/>
    <w:rsid w:val="001E0AB2"/>
    <w:rsid w:val="001E2F45"/>
    <w:rsid w:val="001E3110"/>
    <w:rsid w:val="001E37BF"/>
    <w:rsid w:val="001E69F3"/>
    <w:rsid w:val="001F0086"/>
    <w:rsid w:val="001F02D5"/>
    <w:rsid w:val="001F04BE"/>
    <w:rsid w:val="001F11C3"/>
    <w:rsid w:val="001F19F5"/>
    <w:rsid w:val="001F1A73"/>
    <w:rsid w:val="001F20C7"/>
    <w:rsid w:val="001F21A7"/>
    <w:rsid w:val="001F2823"/>
    <w:rsid w:val="001F3664"/>
    <w:rsid w:val="001F3DA2"/>
    <w:rsid w:val="001F485E"/>
    <w:rsid w:val="001F611C"/>
    <w:rsid w:val="001F6B88"/>
    <w:rsid w:val="001F7CF6"/>
    <w:rsid w:val="001F7F17"/>
    <w:rsid w:val="00200D05"/>
    <w:rsid w:val="00201B17"/>
    <w:rsid w:val="00202511"/>
    <w:rsid w:val="00203222"/>
    <w:rsid w:val="00203304"/>
    <w:rsid w:val="00203780"/>
    <w:rsid w:val="00203CE4"/>
    <w:rsid w:val="0020439F"/>
    <w:rsid w:val="00205897"/>
    <w:rsid w:val="00205C2A"/>
    <w:rsid w:val="00206225"/>
    <w:rsid w:val="002066A0"/>
    <w:rsid w:val="00206704"/>
    <w:rsid w:val="00206C0D"/>
    <w:rsid w:val="00207960"/>
    <w:rsid w:val="00207A3F"/>
    <w:rsid w:val="00207BC9"/>
    <w:rsid w:val="002106B6"/>
    <w:rsid w:val="00211E54"/>
    <w:rsid w:val="00212ABD"/>
    <w:rsid w:val="00213202"/>
    <w:rsid w:val="002136DC"/>
    <w:rsid w:val="00214EE3"/>
    <w:rsid w:val="00215D48"/>
    <w:rsid w:val="00217EB9"/>
    <w:rsid w:val="00220394"/>
    <w:rsid w:val="00221216"/>
    <w:rsid w:val="0022141C"/>
    <w:rsid w:val="002218E4"/>
    <w:rsid w:val="00221B7E"/>
    <w:rsid w:val="00225501"/>
    <w:rsid w:val="002261A3"/>
    <w:rsid w:val="0022639D"/>
    <w:rsid w:val="0022656A"/>
    <w:rsid w:val="00227A76"/>
    <w:rsid w:val="00230DD7"/>
    <w:rsid w:val="00231983"/>
    <w:rsid w:val="00233825"/>
    <w:rsid w:val="0023396E"/>
    <w:rsid w:val="00234879"/>
    <w:rsid w:val="00234C94"/>
    <w:rsid w:val="00234ED6"/>
    <w:rsid w:val="00236F1D"/>
    <w:rsid w:val="00236F3B"/>
    <w:rsid w:val="002404B9"/>
    <w:rsid w:val="002408A1"/>
    <w:rsid w:val="002410EB"/>
    <w:rsid w:val="00241305"/>
    <w:rsid w:val="00241F8B"/>
    <w:rsid w:val="002420CD"/>
    <w:rsid w:val="00243E40"/>
    <w:rsid w:val="002440D9"/>
    <w:rsid w:val="0024499E"/>
    <w:rsid w:val="00245C3D"/>
    <w:rsid w:val="0024624A"/>
    <w:rsid w:val="002470CA"/>
    <w:rsid w:val="002504B4"/>
    <w:rsid w:val="0025226C"/>
    <w:rsid w:val="0025259E"/>
    <w:rsid w:val="00253B82"/>
    <w:rsid w:val="00253F46"/>
    <w:rsid w:val="0025478A"/>
    <w:rsid w:val="00255378"/>
    <w:rsid w:val="002554B8"/>
    <w:rsid w:val="002560AF"/>
    <w:rsid w:val="00256107"/>
    <w:rsid w:val="002561B0"/>
    <w:rsid w:val="00256605"/>
    <w:rsid w:val="00256644"/>
    <w:rsid w:val="00257222"/>
    <w:rsid w:val="002577D5"/>
    <w:rsid w:val="00260A16"/>
    <w:rsid w:val="00262227"/>
    <w:rsid w:val="00264070"/>
    <w:rsid w:val="002640E8"/>
    <w:rsid w:val="0026413B"/>
    <w:rsid w:val="00265337"/>
    <w:rsid w:val="00265C0F"/>
    <w:rsid w:val="0026633B"/>
    <w:rsid w:val="0027054B"/>
    <w:rsid w:val="00270859"/>
    <w:rsid w:val="00271448"/>
    <w:rsid w:val="0027338D"/>
    <w:rsid w:val="00273514"/>
    <w:rsid w:val="00273B70"/>
    <w:rsid w:val="00273BB0"/>
    <w:rsid w:val="002741EA"/>
    <w:rsid w:val="00274F11"/>
    <w:rsid w:val="0027501B"/>
    <w:rsid w:val="0027580C"/>
    <w:rsid w:val="002769D9"/>
    <w:rsid w:val="00281707"/>
    <w:rsid w:val="0028173B"/>
    <w:rsid w:val="00283DEA"/>
    <w:rsid w:val="00286CDC"/>
    <w:rsid w:val="002871C7"/>
    <w:rsid w:val="002871D6"/>
    <w:rsid w:val="00287560"/>
    <w:rsid w:val="00290965"/>
    <w:rsid w:val="00290C04"/>
    <w:rsid w:val="00290CAA"/>
    <w:rsid w:val="002913A0"/>
    <w:rsid w:val="00291515"/>
    <w:rsid w:val="00291DFD"/>
    <w:rsid w:val="00293A56"/>
    <w:rsid w:val="00293BA6"/>
    <w:rsid w:val="002940A5"/>
    <w:rsid w:val="00294277"/>
    <w:rsid w:val="00295A1E"/>
    <w:rsid w:val="00297470"/>
    <w:rsid w:val="002A0389"/>
    <w:rsid w:val="002A07E3"/>
    <w:rsid w:val="002A1EC9"/>
    <w:rsid w:val="002A24B5"/>
    <w:rsid w:val="002A36BC"/>
    <w:rsid w:val="002A3CC4"/>
    <w:rsid w:val="002A7288"/>
    <w:rsid w:val="002B072E"/>
    <w:rsid w:val="002B1EB3"/>
    <w:rsid w:val="002B268E"/>
    <w:rsid w:val="002B302E"/>
    <w:rsid w:val="002B3B36"/>
    <w:rsid w:val="002B4197"/>
    <w:rsid w:val="002B455A"/>
    <w:rsid w:val="002B605F"/>
    <w:rsid w:val="002B61FF"/>
    <w:rsid w:val="002B6EDD"/>
    <w:rsid w:val="002B78F6"/>
    <w:rsid w:val="002C05A6"/>
    <w:rsid w:val="002C12B4"/>
    <w:rsid w:val="002C1806"/>
    <w:rsid w:val="002C1D1F"/>
    <w:rsid w:val="002C224B"/>
    <w:rsid w:val="002C3CB5"/>
    <w:rsid w:val="002C4019"/>
    <w:rsid w:val="002C4718"/>
    <w:rsid w:val="002C4A37"/>
    <w:rsid w:val="002C5CC2"/>
    <w:rsid w:val="002C65FF"/>
    <w:rsid w:val="002C6627"/>
    <w:rsid w:val="002C6BA9"/>
    <w:rsid w:val="002C6FAC"/>
    <w:rsid w:val="002C702C"/>
    <w:rsid w:val="002C7541"/>
    <w:rsid w:val="002C7C2E"/>
    <w:rsid w:val="002D0342"/>
    <w:rsid w:val="002D041D"/>
    <w:rsid w:val="002D08DA"/>
    <w:rsid w:val="002D08F9"/>
    <w:rsid w:val="002D1455"/>
    <w:rsid w:val="002D1E16"/>
    <w:rsid w:val="002D2A9D"/>
    <w:rsid w:val="002D2ADC"/>
    <w:rsid w:val="002D2E31"/>
    <w:rsid w:val="002D448B"/>
    <w:rsid w:val="002D5700"/>
    <w:rsid w:val="002D790E"/>
    <w:rsid w:val="002D7CF8"/>
    <w:rsid w:val="002D7E2E"/>
    <w:rsid w:val="002E05E1"/>
    <w:rsid w:val="002E0FC7"/>
    <w:rsid w:val="002E1114"/>
    <w:rsid w:val="002E1B53"/>
    <w:rsid w:val="002E28DB"/>
    <w:rsid w:val="002E3331"/>
    <w:rsid w:val="002E4441"/>
    <w:rsid w:val="002E4A61"/>
    <w:rsid w:val="002E4EC8"/>
    <w:rsid w:val="002E581F"/>
    <w:rsid w:val="002E6D87"/>
    <w:rsid w:val="002E724C"/>
    <w:rsid w:val="002F00F0"/>
    <w:rsid w:val="002F0484"/>
    <w:rsid w:val="002F1AA9"/>
    <w:rsid w:val="002F3EDB"/>
    <w:rsid w:val="002F3F78"/>
    <w:rsid w:val="002F4602"/>
    <w:rsid w:val="002F49E0"/>
    <w:rsid w:val="002F52A7"/>
    <w:rsid w:val="002F55BE"/>
    <w:rsid w:val="002F6652"/>
    <w:rsid w:val="002F6959"/>
    <w:rsid w:val="002F6B85"/>
    <w:rsid w:val="002F7CF8"/>
    <w:rsid w:val="00300A6A"/>
    <w:rsid w:val="0030186D"/>
    <w:rsid w:val="00302606"/>
    <w:rsid w:val="00302C9C"/>
    <w:rsid w:val="00303B17"/>
    <w:rsid w:val="0030452E"/>
    <w:rsid w:val="00304724"/>
    <w:rsid w:val="0030544C"/>
    <w:rsid w:val="00306094"/>
    <w:rsid w:val="00306C92"/>
    <w:rsid w:val="00307D71"/>
    <w:rsid w:val="00311822"/>
    <w:rsid w:val="00311A49"/>
    <w:rsid w:val="00311C43"/>
    <w:rsid w:val="00311D02"/>
    <w:rsid w:val="0031253C"/>
    <w:rsid w:val="00312740"/>
    <w:rsid w:val="0031422D"/>
    <w:rsid w:val="00314392"/>
    <w:rsid w:val="003167D5"/>
    <w:rsid w:val="00316EC3"/>
    <w:rsid w:val="00316F8D"/>
    <w:rsid w:val="00317AE7"/>
    <w:rsid w:val="00317F1F"/>
    <w:rsid w:val="00321292"/>
    <w:rsid w:val="00322B65"/>
    <w:rsid w:val="00322EEE"/>
    <w:rsid w:val="003238FA"/>
    <w:rsid w:val="00323944"/>
    <w:rsid w:val="00323B2E"/>
    <w:rsid w:val="00323ED2"/>
    <w:rsid w:val="003246B4"/>
    <w:rsid w:val="00324B88"/>
    <w:rsid w:val="003250B1"/>
    <w:rsid w:val="00325312"/>
    <w:rsid w:val="0032587B"/>
    <w:rsid w:val="0032595A"/>
    <w:rsid w:val="00325E80"/>
    <w:rsid w:val="00326BCD"/>
    <w:rsid w:val="00326D23"/>
    <w:rsid w:val="0033010D"/>
    <w:rsid w:val="00331387"/>
    <w:rsid w:val="0033167A"/>
    <w:rsid w:val="00332DAF"/>
    <w:rsid w:val="00332ECC"/>
    <w:rsid w:val="003341E3"/>
    <w:rsid w:val="00334A19"/>
    <w:rsid w:val="00335429"/>
    <w:rsid w:val="003361FD"/>
    <w:rsid w:val="00337DC8"/>
    <w:rsid w:val="00340F8E"/>
    <w:rsid w:val="0034121D"/>
    <w:rsid w:val="00342CFE"/>
    <w:rsid w:val="003456CE"/>
    <w:rsid w:val="00345B00"/>
    <w:rsid w:val="0034616E"/>
    <w:rsid w:val="003461BF"/>
    <w:rsid w:val="003476CA"/>
    <w:rsid w:val="00347846"/>
    <w:rsid w:val="003479EE"/>
    <w:rsid w:val="00351095"/>
    <w:rsid w:val="00351286"/>
    <w:rsid w:val="00351AAF"/>
    <w:rsid w:val="00351C43"/>
    <w:rsid w:val="00355832"/>
    <w:rsid w:val="0035614A"/>
    <w:rsid w:val="0035675A"/>
    <w:rsid w:val="00357FF9"/>
    <w:rsid w:val="00362243"/>
    <w:rsid w:val="003626EF"/>
    <w:rsid w:val="0036325B"/>
    <w:rsid w:val="003637B3"/>
    <w:rsid w:val="00363C13"/>
    <w:rsid w:val="00364880"/>
    <w:rsid w:val="0036492B"/>
    <w:rsid w:val="00365380"/>
    <w:rsid w:val="0036549C"/>
    <w:rsid w:val="00365F38"/>
    <w:rsid w:val="00366B29"/>
    <w:rsid w:val="00367D45"/>
    <w:rsid w:val="003717EE"/>
    <w:rsid w:val="00371C90"/>
    <w:rsid w:val="00371DD0"/>
    <w:rsid w:val="003732E6"/>
    <w:rsid w:val="00374217"/>
    <w:rsid w:val="003743CD"/>
    <w:rsid w:val="00374785"/>
    <w:rsid w:val="00374864"/>
    <w:rsid w:val="003767CC"/>
    <w:rsid w:val="00377AD2"/>
    <w:rsid w:val="00380034"/>
    <w:rsid w:val="00382BE7"/>
    <w:rsid w:val="00382C20"/>
    <w:rsid w:val="00383AC0"/>
    <w:rsid w:val="00384285"/>
    <w:rsid w:val="00384C8A"/>
    <w:rsid w:val="00386692"/>
    <w:rsid w:val="003877AE"/>
    <w:rsid w:val="00387F0A"/>
    <w:rsid w:val="003907F0"/>
    <w:rsid w:val="00392343"/>
    <w:rsid w:val="003938AD"/>
    <w:rsid w:val="00394288"/>
    <w:rsid w:val="003A0C16"/>
    <w:rsid w:val="003A1BC8"/>
    <w:rsid w:val="003A1D23"/>
    <w:rsid w:val="003A3C6B"/>
    <w:rsid w:val="003A3E96"/>
    <w:rsid w:val="003A3FD7"/>
    <w:rsid w:val="003A41C5"/>
    <w:rsid w:val="003A48E3"/>
    <w:rsid w:val="003A5075"/>
    <w:rsid w:val="003A6AED"/>
    <w:rsid w:val="003A6C54"/>
    <w:rsid w:val="003B004D"/>
    <w:rsid w:val="003B32F2"/>
    <w:rsid w:val="003B4ACA"/>
    <w:rsid w:val="003B6FD4"/>
    <w:rsid w:val="003B7A6E"/>
    <w:rsid w:val="003C0948"/>
    <w:rsid w:val="003C0C61"/>
    <w:rsid w:val="003C1D23"/>
    <w:rsid w:val="003C22EC"/>
    <w:rsid w:val="003C282B"/>
    <w:rsid w:val="003C2D2C"/>
    <w:rsid w:val="003C356E"/>
    <w:rsid w:val="003C360E"/>
    <w:rsid w:val="003C4051"/>
    <w:rsid w:val="003C42EF"/>
    <w:rsid w:val="003C5459"/>
    <w:rsid w:val="003C6175"/>
    <w:rsid w:val="003C7A62"/>
    <w:rsid w:val="003D038E"/>
    <w:rsid w:val="003D0BC8"/>
    <w:rsid w:val="003D1038"/>
    <w:rsid w:val="003D1A1C"/>
    <w:rsid w:val="003D26EA"/>
    <w:rsid w:val="003D2D4D"/>
    <w:rsid w:val="003D3240"/>
    <w:rsid w:val="003D3698"/>
    <w:rsid w:val="003D3FEF"/>
    <w:rsid w:val="003D536F"/>
    <w:rsid w:val="003D5E87"/>
    <w:rsid w:val="003D67FE"/>
    <w:rsid w:val="003D6EE5"/>
    <w:rsid w:val="003D7059"/>
    <w:rsid w:val="003D7B7F"/>
    <w:rsid w:val="003E05C4"/>
    <w:rsid w:val="003E1E99"/>
    <w:rsid w:val="003E206A"/>
    <w:rsid w:val="003E279F"/>
    <w:rsid w:val="003E334B"/>
    <w:rsid w:val="003E38E1"/>
    <w:rsid w:val="003E3D6C"/>
    <w:rsid w:val="003E4437"/>
    <w:rsid w:val="003E4FD0"/>
    <w:rsid w:val="003E5DCD"/>
    <w:rsid w:val="003E612A"/>
    <w:rsid w:val="003E748C"/>
    <w:rsid w:val="003E75DF"/>
    <w:rsid w:val="003E7FAF"/>
    <w:rsid w:val="003F0202"/>
    <w:rsid w:val="003F0287"/>
    <w:rsid w:val="003F3F84"/>
    <w:rsid w:val="003F4475"/>
    <w:rsid w:val="00401C42"/>
    <w:rsid w:val="0040345F"/>
    <w:rsid w:val="00403D83"/>
    <w:rsid w:val="00403F9F"/>
    <w:rsid w:val="004042BE"/>
    <w:rsid w:val="0040572C"/>
    <w:rsid w:val="004058E6"/>
    <w:rsid w:val="00406421"/>
    <w:rsid w:val="004074B1"/>
    <w:rsid w:val="004075BF"/>
    <w:rsid w:val="00407CE2"/>
    <w:rsid w:val="004107C5"/>
    <w:rsid w:val="0041175F"/>
    <w:rsid w:val="0041374A"/>
    <w:rsid w:val="00413A01"/>
    <w:rsid w:val="004145E1"/>
    <w:rsid w:val="00415BCB"/>
    <w:rsid w:val="0041602E"/>
    <w:rsid w:val="0041655B"/>
    <w:rsid w:val="00416D99"/>
    <w:rsid w:val="00417655"/>
    <w:rsid w:val="00417854"/>
    <w:rsid w:val="00420825"/>
    <w:rsid w:val="0042097C"/>
    <w:rsid w:val="00421697"/>
    <w:rsid w:val="0042181F"/>
    <w:rsid w:val="0042253D"/>
    <w:rsid w:val="00422702"/>
    <w:rsid w:val="00423443"/>
    <w:rsid w:val="00424BE3"/>
    <w:rsid w:val="00424EC1"/>
    <w:rsid w:val="00425316"/>
    <w:rsid w:val="00425415"/>
    <w:rsid w:val="00426984"/>
    <w:rsid w:val="00427682"/>
    <w:rsid w:val="004303C8"/>
    <w:rsid w:val="0043074D"/>
    <w:rsid w:val="0043155E"/>
    <w:rsid w:val="00431A91"/>
    <w:rsid w:val="004325B5"/>
    <w:rsid w:val="004325DA"/>
    <w:rsid w:val="004330A0"/>
    <w:rsid w:val="00434519"/>
    <w:rsid w:val="00434742"/>
    <w:rsid w:val="00435C8C"/>
    <w:rsid w:val="00435E47"/>
    <w:rsid w:val="004368FF"/>
    <w:rsid w:val="0043712C"/>
    <w:rsid w:val="0043734E"/>
    <w:rsid w:val="00440222"/>
    <w:rsid w:val="00440437"/>
    <w:rsid w:val="00440E47"/>
    <w:rsid w:val="004430F8"/>
    <w:rsid w:val="00443666"/>
    <w:rsid w:val="00443C3D"/>
    <w:rsid w:val="00444EE4"/>
    <w:rsid w:val="004456B6"/>
    <w:rsid w:val="00445C90"/>
    <w:rsid w:val="00445D2F"/>
    <w:rsid w:val="00445DFF"/>
    <w:rsid w:val="00446980"/>
    <w:rsid w:val="00447B05"/>
    <w:rsid w:val="00450AC9"/>
    <w:rsid w:val="00450C54"/>
    <w:rsid w:val="0045176D"/>
    <w:rsid w:val="0045351A"/>
    <w:rsid w:val="00453867"/>
    <w:rsid w:val="00454B66"/>
    <w:rsid w:val="00454F57"/>
    <w:rsid w:val="00455A4C"/>
    <w:rsid w:val="00455B44"/>
    <w:rsid w:val="004567EE"/>
    <w:rsid w:val="00456864"/>
    <w:rsid w:val="00456914"/>
    <w:rsid w:val="0045704A"/>
    <w:rsid w:val="004600D0"/>
    <w:rsid w:val="004609C4"/>
    <w:rsid w:val="00461DD5"/>
    <w:rsid w:val="00462E15"/>
    <w:rsid w:val="00464235"/>
    <w:rsid w:val="00464CF6"/>
    <w:rsid w:val="004669DE"/>
    <w:rsid w:val="00467B4C"/>
    <w:rsid w:val="00467D0D"/>
    <w:rsid w:val="004728D4"/>
    <w:rsid w:val="00472C61"/>
    <w:rsid w:val="00473903"/>
    <w:rsid w:val="00473CA6"/>
    <w:rsid w:val="00475153"/>
    <w:rsid w:val="00476A2A"/>
    <w:rsid w:val="00476A3C"/>
    <w:rsid w:val="00481B00"/>
    <w:rsid w:val="00481B42"/>
    <w:rsid w:val="00482DC1"/>
    <w:rsid w:val="0048386D"/>
    <w:rsid w:val="00484747"/>
    <w:rsid w:val="00484928"/>
    <w:rsid w:val="0048618E"/>
    <w:rsid w:val="00486993"/>
    <w:rsid w:val="00486F30"/>
    <w:rsid w:val="0048726E"/>
    <w:rsid w:val="00487605"/>
    <w:rsid w:val="00487680"/>
    <w:rsid w:val="00487CEF"/>
    <w:rsid w:val="00487D4A"/>
    <w:rsid w:val="004906FE"/>
    <w:rsid w:val="004913EF"/>
    <w:rsid w:val="004926D6"/>
    <w:rsid w:val="00492A7E"/>
    <w:rsid w:val="00492ED2"/>
    <w:rsid w:val="00493085"/>
    <w:rsid w:val="0049347D"/>
    <w:rsid w:val="00493BA5"/>
    <w:rsid w:val="004969F7"/>
    <w:rsid w:val="00496DA3"/>
    <w:rsid w:val="00496F88"/>
    <w:rsid w:val="004970F1"/>
    <w:rsid w:val="0049755D"/>
    <w:rsid w:val="00497B90"/>
    <w:rsid w:val="00497DE7"/>
    <w:rsid w:val="004A0071"/>
    <w:rsid w:val="004A11F7"/>
    <w:rsid w:val="004A1993"/>
    <w:rsid w:val="004A24B3"/>
    <w:rsid w:val="004A364D"/>
    <w:rsid w:val="004A3CE5"/>
    <w:rsid w:val="004A44F1"/>
    <w:rsid w:val="004A45B9"/>
    <w:rsid w:val="004A512E"/>
    <w:rsid w:val="004A5553"/>
    <w:rsid w:val="004A60FD"/>
    <w:rsid w:val="004A6897"/>
    <w:rsid w:val="004A6BC5"/>
    <w:rsid w:val="004A6D8C"/>
    <w:rsid w:val="004A6E5F"/>
    <w:rsid w:val="004A7952"/>
    <w:rsid w:val="004A7DED"/>
    <w:rsid w:val="004B0624"/>
    <w:rsid w:val="004B0FFC"/>
    <w:rsid w:val="004B137C"/>
    <w:rsid w:val="004B17F3"/>
    <w:rsid w:val="004B236A"/>
    <w:rsid w:val="004B2BAA"/>
    <w:rsid w:val="004B48AD"/>
    <w:rsid w:val="004B7538"/>
    <w:rsid w:val="004B7E29"/>
    <w:rsid w:val="004C06B2"/>
    <w:rsid w:val="004C06CF"/>
    <w:rsid w:val="004C08A8"/>
    <w:rsid w:val="004C2481"/>
    <w:rsid w:val="004C314E"/>
    <w:rsid w:val="004C315F"/>
    <w:rsid w:val="004C3F9C"/>
    <w:rsid w:val="004C41CA"/>
    <w:rsid w:val="004C42FE"/>
    <w:rsid w:val="004C5669"/>
    <w:rsid w:val="004C59CE"/>
    <w:rsid w:val="004C5C63"/>
    <w:rsid w:val="004C5C68"/>
    <w:rsid w:val="004C5F8D"/>
    <w:rsid w:val="004C7C28"/>
    <w:rsid w:val="004D030C"/>
    <w:rsid w:val="004D0B63"/>
    <w:rsid w:val="004D1C31"/>
    <w:rsid w:val="004D27F6"/>
    <w:rsid w:val="004D357C"/>
    <w:rsid w:val="004D3975"/>
    <w:rsid w:val="004D3FB1"/>
    <w:rsid w:val="004D573E"/>
    <w:rsid w:val="004D65AE"/>
    <w:rsid w:val="004D6632"/>
    <w:rsid w:val="004D66B8"/>
    <w:rsid w:val="004D6E9C"/>
    <w:rsid w:val="004D73D9"/>
    <w:rsid w:val="004D7567"/>
    <w:rsid w:val="004D799C"/>
    <w:rsid w:val="004E0D71"/>
    <w:rsid w:val="004E179D"/>
    <w:rsid w:val="004E2D0C"/>
    <w:rsid w:val="004F05DE"/>
    <w:rsid w:val="004F07EB"/>
    <w:rsid w:val="004F0A8E"/>
    <w:rsid w:val="004F0D8E"/>
    <w:rsid w:val="004F115E"/>
    <w:rsid w:val="004F1A85"/>
    <w:rsid w:val="004F1D11"/>
    <w:rsid w:val="004F244A"/>
    <w:rsid w:val="004F2853"/>
    <w:rsid w:val="004F305C"/>
    <w:rsid w:val="004F3DC8"/>
    <w:rsid w:val="004F429F"/>
    <w:rsid w:val="004F4EA5"/>
    <w:rsid w:val="004F5BA0"/>
    <w:rsid w:val="004F5FB8"/>
    <w:rsid w:val="004F6822"/>
    <w:rsid w:val="005005E2"/>
    <w:rsid w:val="0050157D"/>
    <w:rsid w:val="00503142"/>
    <w:rsid w:val="0050341A"/>
    <w:rsid w:val="00503A0F"/>
    <w:rsid w:val="00503B47"/>
    <w:rsid w:val="00504014"/>
    <w:rsid w:val="0050638D"/>
    <w:rsid w:val="005065FC"/>
    <w:rsid w:val="00507978"/>
    <w:rsid w:val="00510DFA"/>
    <w:rsid w:val="00511109"/>
    <w:rsid w:val="00511395"/>
    <w:rsid w:val="00511C67"/>
    <w:rsid w:val="00511CE2"/>
    <w:rsid w:val="00511E67"/>
    <w:rsid w:val="0051449B"/>
    <w:rsid w:val="00515B73"/>
    <w:rsid w:val="005164F2"/>
    <w:rsid w:val="00516676"/>
    <w:rsid w:val="005168FE"/>
    <w:rsid w:val="005179A1"/>
    <w:rsid w:val="00520766"/>
    <w:rsid w:val="0052125D"/>
    <w:rsid w:val="00521C42"/>
    <w:rsid w:val="00522978"/>
    <w:rsid w:val="00525EA4"/>
    <w:rsid w:val="00526C49"/>
    <w:rsid w:val="00530836"/>
    <w:rsid w:val="0053182F"/>
    <w:rsid w:val="00534F55"/>
    <w:rsid w:val="0053525C"/>
    <w:rsid w:val="005372AF"/>
    <w:rsid w:val="00537E40"/>
    <w:rsid w:val="005418F5"/>
    <w:rsid w:val="00542A28"/>
    <w:rsid w:val="00542B74"/>
    <w:rsid w:val="005447FB"/>
    <w:rsid w:val="00545ED6"/>
    <w:rsid w:val="00547342"/>
    <w:rsid w:val="0055039F"/>
    <w:rsid w:val="0055090B"/>
    <w:rsid w:val="00550E7B"/>
    <w:rsid w:val="00552911"/>
    <w:rsid w:val="00553550"/>
    <w:rsid w:val="005539F9"/>
    <w:rsid w:val="00554C2C"/>
    <w:rsid w:val="00557DF0"/>
    <w:rsid w:val="00557DF7"/>
    <w:rsid w:val="005601E5"/>
    <w:rsid w:val="00560556"/>
    <w:rsid w:val="00560BCC"/>
    <w:rsid w:val="00562418"/>
    <w:rsid w:val="00564F39"/>
    <w:rsid w:val="0056564F"/>
    <w:rsid w:val="005663B5"/>
    <w:rsid w:val="00566FD3"/>
    <w:rsid w:val="00567AA6"/>
    <w:rsid w:val="00571976"/>
    <w:rsid w:val="00573073"/>
    <w:rsid w:val="005737BF"/>
    <w:rsid w:val="00573AAC"/>
    <w:rsid w:val="00573AB7"/>
    <w:rsid w:val="005747E0"/>
    <w:rsid w:val="00574DB4"/>
    <w:rsid w:val="005757C3"/>
    <w:rsid w:val="00575B25"/>
    <w:rsid w:val="00576156"/>
    <w:rsid w:val="00576503"/>
    <w:rsid w:val="00576706"/>
    <w:rsid w:val="005767FD"/>
    <w:rsid w:val="00576B27"/>
    <w:rsid w:val="00576B56"/>
    <w:rsid w:val="00577A06"/>
    <w:rsid w:val="00580115"/>
    <w:rsid w:val="005801C7"/>
    <w:rsid w:val="00580CA9"/>
    <w:rsid w:val="00581D60"/>
    <w:rsid w:val="00581FDA"/>
    <w:rsid w:val="0058215F"/>
    <w:rsid w:val="005835A8"/>
    <w:rsid w:val="00583763"/>
    <w:rsid w:val="00583F92"/>
    <w:rsid w:val="005840F1"/>
    <w:rsid w:val="00585461"/>
    <w:rsid w:val="0058584A"/>
    <w:rsid w:val="005877C6"/>
    <w:rsid w:val="005902FB"/>
    <w:rsid w:val="0059085E"/>
    <w:rsid w:val="005921BA"/>
    <w:rsid w:val="00592824"/>
    <w:rsid w:val="005936C4"/>
    <w:rsid w:val="00593894"/>
    <w:rsid w:val="00594C0E"/>
    <w:rsid w:val="00594FDE"/>
    <w:rsid w:val="0059578A"/>
    <w:rsid w:val="00596F1D"/>
    <w:rsid w:val="005974B0"/>
    <w:rsid w:val="0059775C"/>
    <w:rsid w:val="00597E22"/>
    <w:rsid w:val="005A0000"/>
    <w:rsid w:val="005A0149"/>
    <w:rsid w:val="005A01BF"/>
    <w:rsid w:val="005A1155"/>
    <w:rsid w:val="005A27D5"/>
    <w:rsid w:val="005A2B69"/>
    <w:rsid w:val="005A3C6F"/>
    <w:rsid w:val="005A3E2D"/>
    <w:rsid w:val="005A4572"/>
    <w:rsid w:val="005A536A"/>
    <w:rsid w:val="005A591B"/>
    <w:rsid w:val="005A59A8"/>
    <w:rsid w:val="005A5D3B"/>
    <w:rsid w:val="005A6112"/>
    <w:rsid w:val="005A7511"/>
    <w:rsid w:val="005B07C4"/>
    <w:rsid w:val="005B09A9"/>
    <w:rsid w:val="005B12AD"/>
    <w:rsid w:val="005B36A9"/>
    <w:rsid w:val="005B5032"/>
    <w:rsid w:val="005B50F4"/>
    <w:rsid w:val="005B54C5"/>
    <w:rsid w:val="005B67EC"/>
    <w:rsid w:val="005B68BD"/>
    <w:rsid w:val="005B6A77"/>
    <w:rsid w:val="005B70D2"/>
    <w:rsid w:val="005B78E7"/>
    <w:rsid w:val="005B7D74"/>
    <w:rsid w:val="005C2281"/>
    <w:rsid w:val="005C3316"/>
    <w:rsid w:val="005C4704"/>
    <w:rsid w:val="005C4C80"/>
    <w:rsid w:val="005C76E5"/>
    <w:rsid w:val="005C7768"/>
    <w:rsid w:val="005D07A1"/>
    <w:rsid w:val="005D16E6"/>
    <w:rsid w:val="005D18CB"/>
    <w:rsid w:val="005D3639"/>
    <w:rsid w:val="005D4528"/>
    <w:rsid w:val="005D46F4"/>
    <w:rsid w:val="005D4A48"/>
    <w:rsid w:val="005D589B"/>
    <w:rsid w:val="005D5F5F"/>
    <w:rsid w:val="005D6880"/>
    <w:rsid w:val="005D6B92"/>
    <w:rsid w:val="005D6F2F"/>
    <w:rsid w:val="005D74C0"/>
    <w:rsid w:val="005E06DF"/>
    <w:rsid w:val="005E0E1B"/>
    <w:rsid w:val="005E1137"/>
    <w:rsid w:val="005E1A9F"/>
    <w:rsid w:val="005E1C7F"/>
    <w:rsid w:val="005E2453"/>
    <w:rsid w:val="005E307C"/>
    <w:rsid w:val="005E404E"/>
    <w:rsid w:val="005E447F"/>
    <w:rsid w:val="005E44CE"/>
    <w:rsid w:val="005E49C9"/>
    <w:rsid w:val="005E7FA4"/>
    <w:rsid w:val="005F0BB3"/>
    <w:rsid w:val="005F0D50"/>
    <w:rsid w:val="005F1684"/>
    <w:rsid w:val="005F19A9"/>
    <w:rsid w:val="005F1B35"/>
    <w:rsid w:val="005F1D5D"/>
    <w:rsid w:val="005F36D3"/>
    <w:rsid w:val="005F3C6C"/>
    <w:rsid w:val="005F4039"/>
    <w:rsid w:val="005F4B70"/>
    <w:rsid w:val="005F560A"/>
    <w:rsid w:val="005F5910"/>
    <w:rsid w:val="005F5B27"/>
    <w:rsid w:val="005F60E2"/>
    <w:rsid w:val="005F68CB"/>
    <w:rsid w:val="005F6A57"/>
    <w:rsid w:val="005F6F9A"/>
    <w:rsid w:val="005F7084"/>
    <w:rsid w:val="00600D2B"/>
    <w:rsid w:val="0060102A"/>
    <w:rsid w:val="006025A7"/>
    <w:rsid w:val="0060275C"/>
    <w:rsid w:val="00603913"/>
    <w:rsid w:val="0060407D"/>
    <w:rsid w:val="0060516C"/>
    <w:rsid w:val="00605AF7"/>
    <w:rsid w:val="00605F1E"/>
    <w:rsid w:val="0060635A"/>
    <w:rsid w:val="0060673A"/>
    <w:rsid w:val="00606B47"/>
    <w:rsid w:val="00607AB7"/>
    <w:rsid w:val="00611746"/>
    <w:rsid w:val="0061336A"/>
    <w:rsid w:val="00614254"/>
    <w:rsid w:val="0061446D"/>
    <w:rsid w:val="006146A4"/>
    <w:rsid w:val="006150A4"/>
    <w:rsid w:val="006168AA"/>
    <w:rsid w:val="0061793F"/>
    <w:rsid w:val="0062037E"/>
    <w:rsid w:val="00620E3E"/>
    <w:rsid w:val="00621417"/>
    <w:rsid w:val="006237E3"/>
    <w:rsid w:val="006241D9"/>
    <w:rsid w:val="0062486D"/>
    <w:rsid w:val="006259CC"/>
    <w:rsid w:val="006268D3"/>
    <w:rsid w:val="006301A9"/>
    <w:rsid w:val="006315CE"/>
    <w:rsid w:val="006316E8"/>
    <w:rsid w:val="00633902"/>
    <w:rsid w:val="00633F49"/>
    <w:rsid w:val="006341BE"/>
    <w:rsid w:val="00634D9C"/>
    <w:rsid w:val="00635845"/>
    <w:rsid w:val="00635D91"/>
    <w:rsid w:val="00636449"/>
    <w:rsid w:val="00636B1E"/>
    <w:rsid w:val="00636C7B"/>
    <w:rsid w:val="0063773C"/>
    <w:rsid w:val="006417B9"/>
    <w:rsid w:val="00641A40"/>
    <w:rsid w:val="00641B4A"/>
    <w:rsid w:val="006425AF"/>
    <w:rsid w:val="00642AE3"/>
    <w:rsid w:val="00643174"/>
    <w:rsid w:val="006433CB"/>
    <w:rsid w:val="00643D40"/>
    <w:rsid w:val="00645C1E"/>
    <w:rsid w:val="00646810"/>
    <w:rsid w:val="00650DDD"/>
    <w:rsid w:val="00652353"/>
    <w:rsid w:val="006526E7"/>
    <w:rsid w:val="00653DB2"/>
    <w:rsid w:val="00654749"/>
    <w:rsid w:val="0065476B"/>
    <w:rsid w:val="0065480E"/>
    <w:rsid w:val="00654A7F"/>
    <w:rsid w:val="00654B09"/>
    <w:rsid w:val="00655991"/>
    <w:rsid w:val="0065629C"/>
    <w:rsid w:val="0065679E"/>
    <w:rsid w:val="00656A32"/>
    <w:rsid w:val="00656F90"/>
    <w:rsid w:val="00656FC8"/>
    <w:rsid w:val="00657A38"/>
    <w:rsid w:val="00657D1B"/>
    <w:rsid w:val="0066070F"/>
    <w:rsid w:val="0066200A"/>
    <w:rsid w:val="00662467"/>
    <w:rsid w:val="006644E2"/>
    <w:rsid w:val="006649E5"/>
    <w:rsid w:val="006653A0"/>
    <w:rsid w:val="00666A63"/>
    <w:rsid w:val="0067090C"/>
    <w:rsid w:val="006709D1"/>
    <w:rsid w:val="0067116B"/>
    <w:rsid w:val="006711DC"/>
    <w:rsid w:val="0067136C"/>
    <w:rsid w:val="00672AEC"/>
    <w:rsid w:val="006736F6"/>
    <w:rsid w:val="0067392B"/>
    <w:rsid w:val="00673C57"/>
    <w:rsid w:val="006740B0"/>
    <w:rsid w:val="00674102"/>
    <w:rsid w:val="00674668"/>
    <w:rsid w:val="006748DD"/>
    <w:rsid w:val="0067525B"/>
    <w:rsid w:val="006753DC"/>
    <w:rsid w:val="006764F4"/>
    <w:rsid w:val="006769FA"/>
    <w:rsid w:val="00677BC4"/>
    <w:rsid w:val="006805D5"/>
    <w:rsid w:val="00681A74"/>
    <w:rsid w:val="00682D7A"/>
    <w:rsid w:val="006831E4"/>
    <w:rsid w:val="00683AD9"/>
    <w:rsid w:val="006852DD"/>
    <w:rsid w:val="00685490"/>
    <w:rsid w:val="0068549E"/>
    <w:rsid w:val="00686556"/>
    <w:rsid w:val="0069074B"/>
    <w:rsid w:val="00690C04"/>
    <w:rsid w:val="00690CE0"/>
    <w:rsid w:val="00690FFA"/>
    <w:rsid w:val="00691615"/>
    <w:rsid w:val="00692597"/>
    <w:rsid w:val="00692C51"/>
    <w:rsid w:val="00692D10"/>
    <w:rsid w:val="00692FF8"/>
    <w:rsid w:val="00694AE2"/>
    <w:rsid w:val="00695288"/>
    <w:rsid w:val="00695A09"/>
    <w:rsid w:val="006960C7"/>
    <w:rsid w:val="00696F6E"/>
    <w:rsid w:val="00697689"/>
    <w:rsid w:val="00697AB2"/>
    <w:rsid w:val="006A0C37"/>
    <w:rsid w:val="006A2A6A"/>
    <w:rsid w:val="006A4058"/>
    <w:rsid w:val="006A5BF0"/>
    <w:rsid w:val="006B1582"/>
    <w:rsid w:val="006B1D91"/>
    <w:rsid w:val="006B2449"/>
    <w:rsid w:val="006B2964"/>
    <w:rsid w:val="006B5019"/>
    <w:rsid w:val="006B5CAB"/>
    <w:rsid w:val="006B743B"/>
    <w:rsid w:val="006C03CC"/>
    <w:rsid w:val="006C0B20"/>
    <w:rsid w:val="006C0FCD"/>
    <w:rsid w:val="006C24EF"/>
    <w:rsid w:val="006C2731"/>
    <w:rsid w:val="006C344B"/>
    <w:rsid w:val="006C3574"/>
    <w:rsid w:val="006C4B94"/>
    <w:rsid w:val="006C4E24"/>
    <w:rsid w:val="006C5BCF"/>
    <w:rsid w:val="006C5E3E"/>
    <w:rsid w:val="006C638C"/>
    <w:rsid w:val="006C64F1"/>
    <w:rsid w:val="006C68E0"/>
    <w:rsid w:val="006D07F6"/>
    <w:rsid w:val="006D151F"/>
    <w:rsid w:val="006D2E9B"/>
    <w:rsid w:val="006D432F"/>
    <w:rsid w:val="006D56AD"/>
    <w:rsid w:val="006D5876"/>
    <w:rsid w:val="006D5E57"/>
    <w:rsid w:val="006D5ED1"/>
    <w:rsid w:val="006D618D"/>
    <w:rsid w:val="006D65E8"/>
    <w:rsid w:val="006D67F8"/>
    <w:rsid w:val="006D6E58"/>
    <w:rsid w:val="006D74FF"/>
    <w:rsid w:val="006D76A4"/>
    <w:rsid w:val="006D7D46"/>
    <w:rsid w:val="006D7DBA"/>
    <w:rsid w:val="006E00FD"/>
    <w:rsid w:val="006E0764"/>
    <w:rsid w:val="006E0C07"/>
    <w:rsid w:val="006E19D0"/>
    <w:rsid w:val="006E2B39"/>
    <w:rsid w:val="006E33E5"/>
    <w:rsid w:val="006E3BF7"/>
    <w:rsid w:val="006E435D"/>
    <w:rsid w:val="006E49E8"/>
    <w:rsid w:val="006E5753"/>
    <w:rsid w:val="006E578B"/>
    <w:rsid w:val="006E6194"/>
    <w:rsid w:val="006E6D72"/>
    <w:rsid w:val="006E7137"/>
    <w:rsid w:val="006E7886"/>
    <w:rsid w:val="006F095E"/>
    <w:rsid w:val="006F098D"/>
    <w:rsid w:val="006F1D48"/>
    <w:rsid w:val="006F24F5"/>
    <w:rsid w:val="006F2DB4"/>
    <w:rsid w:val="006F340C"/>
    <w:rsid w:val="006F5B36"/>
    <w:rsid w:val="006F61D3"/>
    <w:rsid w:val="006F61F4"/>
    <w:rsid w:val="0070058D"/>
    <w:rsid w:val="00700DD5"/>
    <w:rsid w:val="007026C1"/>
    <w:rsid w:val="00702F03"/>
    <w:rsid w:val="007038F6"/>
    <w:rsid w:val="007039AB"/>
    <w:rsid w:val="00704270"/>
    <w:rsid w:val="00704A6F"/>
    <w:rsid w:val="00704B29"/>
    <w:rsid w:val="0070521B"/>
    <w:rsid w:val="00706858"/>
    <w:rsid w:val="00707D3F"/>
    <w:rsid w:val="00707FAF"/>
    <w:rsid w:val="00710E81"/>
    <w:rsid w:val="00711399"/>
    <w:rsid w:val="00711422"/>
    <w:rsid w:val="0071148A"/>
    <w:rsid w:val="007116C9"/>
    <w:rsid w:val="007118E0"/>
    <w:rsid w:val="00711F1D"/>
    <w:rsid w:val="0071225C"/>
    <w:rsid w:val="00712E91"/>
    <w:rsid w:val="007144D8"/>
    <w:rsid w:val="0071657A"/>
    <w:rsid w:val="00716E8A"/>
    <w:rsid w:val="007173AC"/>
    <w:rsid w:val="00717D4D"/>
    <w:rsid w:val="00721067"/>
    <w:rsid w:val="00721237"/>
    <w:rsid w:val="00721642"/>
    <w:rsid w:val="00722692"/>
    <w:rsid w:val="007229C7"/>
    <w:rsid w:val="00722A9C"/>
    <w:rsid w:val="00724A93"/>
    <w:rsid w:val="00724C7E"/>
    <w:rsid w:val="0072510D"/>
    <w:rsid w:val="00725F9B"/>
    <w:rsid w:val="007273EE"/>
    <w:rsid w:val="0073095E"/>
    <w:rsid w:val="00730A0F"/>
    <w:rsid w:val="00730A2C"/>
    <w:rsid w:val="00732450"/>
    <w:rsid w:val="00733B7D"/>
    <w:rsid w:val="007348A7"/>
    <w:rsid w:val="007350C0"/>
    <w:rsid w:val="00736A84"/>
    <w:rsid w:val="00737969"/>
    <w:rsid w:val="00737B7B"/>
    <w:rsid w:val="00737C83"/>
    <w:rsid w:val="00740B51"/>
    <w:rsid w:val="00742382"/>
    <w:rsid w:val="007431BB"/>
    <w:rsid w:val="007433A4"/>
    <w:rsid w:val="0074438B"/>
    <w:rsid w:val="00744726"/>
    <w:rsid w:val="00744C4A"/>
    <w:rsid w:val="00745996"/>
    <w:rsid w:val="00745F21"/>
    <w:rsid w:val="00746AAB"/>
    <w:rsid w:val="00746D2B"/>
    <w:rsid w:val="00747794"/>
    <w:rsid w:val="00747C03"/>
    <w:rsid w:val="00750275"/>
    <w:rsid w:val="007504E2"/>
    <w:rsid w:val="00750AF4"/>
    <w:rsid w:val="007526F6"/>
    <w:rsid w:val="007530D8"/>
    <w:rsid w:val="007534C8"/>
    <w:rsid w:val="00753610"/>
    <w:rsid w:val="00753E89"/>
    <w:rsid w:val="00754706"/>
    <w:rsid w:val="007551ED"/>
    <w:rsid w:val="00755733"/>
    <w:rsid w:val="007564EB"/>
    <w:rsid w:val="0075703C"/>
    <w:rsid w:val="00757098"/>
    <w:rsid w:val="00757563"/>
    <w:rsid w:val="00757720"/>
    <w:rsid w:val="007577AD"/>
    <w:rsid w:val="0075789E"/>
    <w:rsid w:val="00757CAE"/>
    <w:rsid w:val="0076107D"/>
    <w:rsid w:val="007624B4"/>
    <w:rsid w:val="007628BA"/>
    <w:rsid w:val="00763700"/>
    <w:rsid w:val="0076540D"/>
    <w:rsid w:val="007656D6"/>
    <w:rsid w:val="00766873"/>
    <w:rsid w:val="007674AE"/>
    <w:rsid w:val="0076752B"/>
    <w:rsid w:val="00767B6C"/>
    <w:rsid w:val="007703C1"/>
    <w:rsid w:val="00770F4C"/>
    <w:rsid w:val="00771F18"/>
    <w:rsid w:val="00772E6B"/>
    <w:rsid w:val="00774C69"/>
    <w:rsid w:val="00775D60"/>
    <w:rsid w:val="007761FE"/>
    <w:rsid w:val="0077682C"/>
    <w:rsid w:val="007769F4"/>
    <w:rsid w:val="00777ADC"/>
    <w:rsid w:val="00777B6B"/>
    <w:rsid w:val="007807C1"/>
    <w:rsid w:val="00781054"/>
    <w:rsid w:val="007812E9"/>
    <w:rsid w:val="007818BF"/>
    <w:rsid w:val="00781A27"/>
    <w:rsid w:val="00782990"/>
    <w:rsid w:val="00783F7E"/>
    <w:rsid w:val="00784190"/>
    <w:rsid w:val="00785129"/>
    <w:rsid w:val="007854B9"/>
    <w:rsid w:val="007867B6"/>
    <w:rsid w:val="00787ECF"/>
    <w:rsid w:val="0079080C"/>
    <w:rsid w:val="00790B28"/>
    <w:rsid w:val="007920F3"/>
    <w:rsid w:val="00792996"/>
    <w:rsid w:val="00794647"/>
    <w:rsid w:val="0079578A"/>
    <w:rsid w:val="00796380"/>
    <w:rsid w:val="0079638D"/>
    <w:rsid w:val="00797228"/>
    <w:rsid w:val="007972F0"/>
    <w:rsid w:val="00797436"/>
    <w:rsid w:val="007A049F"/>
    <w:rsid w:val="007A123A"/>
    <w:rsid w:val="007A1BF6"/>
    <w:rsid w:val="007A224B"/>
    <w:rsid w:val="007A357C"/>
    <w:rsid w:val="007A3BAD"/>
    <w:rsid w:val="007A4161"/>
    <w:rsid w:val="007A58E9"/>
    <w:rsid w:val="007A6661"/>
    <w:rsid w:val="007A737D"/>
    <w:rsid w:val="007A74EB"/>
    <w:rsid w:val="007A7832"/>
    <w:rsid w:val="007B052E"/>
    <w:rsid w:val="007B11FA"/>
    <w:rsid w:val="007B201D"/>
    <w:rsid w:val="007B2571"/>
    <w:rsid w:val="007B3397"/>
    <w:rsid w:val="007B4481"/>
    <w:rsid w:val="007B47F6"/>
    <w:rsid w:val="007B4B03"/>
    <w:rsid w:val="007B5961"/>
    <w:rsid w:val="007B61B1"/>
    <w:rsid w:val="007B6D59"/>
    <w:rsid w:val="007B77C1"/>
    <w:rsid w:val="007B786B"/>
    <w:rsid w:val="007C0400"/>
    <w:rsid w:val="007C0456"/>
    <w:rsid w:val="007C0859"/>
    <w:rsid w:val="007C0AF9"/>
    <w:rsid w:val="007C0CDC"/>
    <w:rsid w:val="007C11F3"/>
    <w:rsid w:val="007C1D28"/>
    <w:rsid w:val="007C21BF"/>
    <w:rsid w:val="007C27E3"/>
    <w:rsid w:val="007C2EC5"/>
    <w:rsid w:val="007C32C9"/>
    <w:rsid w:val="007C3C9F"/>
    <w:rsid w:val="007C3F09"/>
    <w:rsid w:val="007C5558"/>
    <w:rsid w:val="007C5CC2"/>
    <w:rsid w:val="007C6452"/>
    <w:rsid w:val="007C7439"/>
    <w:rsid w:val="007D0596"/>
    <w:rsid w:val="007D063D"/>
    <w:rsid w:val="007D0A4D"/>
    <w:rsid w:val="007D2C19"/>
    <w:rsid w:val="007D39F5"/>
    <w:rsid w:val="007D3B2E"/>
    <w:rsid w:val="007D3BBC"/>
    <w:rsid w:val="007D4FE0"/>
    <w:rsid w:val="007D5185"/>
    <w:rsid w:val="007D56E1"/>
    <w:rsid w:val="007D5CE0"/>
    <w:rsid w:val="007D5FC3"/>
    <w:rsid w:val="007D73A6"/>
    <w:rsid w:val="007D7D05"/>
    <w:rsid w:val="007E0DCB"/>
    <w:rsid w:val="007E1E5C"/>
    <w:rsid w:val="007E20B9"/>
    <w:rsid w:val="007E23EA"/>
    <w:rsid w:val="007E2C06"/>
    <w:rsid w:val="007E364A"/>
    <w:rsid w:val="007E3BB3"/>
    <w:rsid w:val="007E3E8C"/>
    <w:rsid w:val="007E417E"/>
    <w:rsid w:val="007E7347"/>
    <w:rsid w:val="007F0461"/>
    <w:rsid w:val="007F0ADE"/>
    <w:rsid w:val="007F193D"/>
    <w:rsid w:val="007F1D9E"/>
    <w:rsid w:val="007F1DD4"/>
    <w:rsid w:val="007F2317"/>
    <w:rsid w:val="007F3358"/>
    <w:rsid w:val="007F33A5"/>
    <w:rsid w:val="007F3C03"/>
    <w:rsid w:val="007F4082"/>
    <w:rsid w:val="007F4A8C"/>
    <w:rsid w:val="007F5AAD"/>
    <w:rsid w:val="007F6DD0"/>
    <w:rsid w:val="007F72D8"/>
    <w:rsid w:val="00800DA4"/>
    <w:rsid w:val="00800EB6"/>
    <w:rsid w:val="0080130C"/>
    <w:rsid w:val="00801DBE"/>
    <w:rsid w:val="00801DD7"/>
    <w:rsid w:val="00803EA2"/>
    <w:rsid w:val="00803F0E"/>
    <w:rsid w:val="008052D3"/>
    <w:rsid w:val="00805E8F"/>
    <w:rsid w:val="008062A8"/>
    <w:rsid w:val="00806EFF"/>
    <w:rsid w:val="00807273"/>
    <w:rsid w:val="00807E4B"/>
    <w:rsid w:val="00810220"/>
    <w:rsid w:val="008102CF"/>
    <w:rsid w:val="00811801"/>
    <w:rsid w:val="00813D84"/>
    <w:rsid w:val="00813ED1"/>
    <w:rsid w:val="008146AB"/>
    <w:rsid w:val="00814E96"/>
    <w:rsid w:val="00814FC8"/>
    <w:rsid w:val="008178EE"/>
    <w:rsid w:val="00820316"/>
    <w:rsid w:val="008207B6"/>
    <w:rsid w:val="00821ECA"/>
    <w:rsid w:val="00822C37"/>
    <w:rsid w:val="00823D61"/>
    <w:rsid w:val="0082427C"/>
    <w:rsid w:val="008243F4"/>
    <w:rsid w:val="00824653"/>
    <w:rsid w:val="00826A62"/>
    <w:rsid w:val="00830BCE"/>
    <w:rsid w:val="00831EAF"/>
    <w:rsid w:val="008355AC"/>
    <w:rsid w:val="00835921"/>
    <w:rsid w:val="00836AF4"/>
    <w:rsid w:val="0083727A"/>
    <w:rsid w:val="008372F9"/>
    <w:rsid w:val="00840904"/>
    <w:rsid w:val="008412B7"/>
    <w:rsid w:val="00841F14"/>
    <w:rsid w:val="00842D56"/>
    <w:rsid w:val="0084395B"/>
    <w:rsid w:val="00844FB1"/>
    <w:rsid w:val="00845911"/>
    <w:rsid w:val="00845A3A"/>
    <w:rsid w:val="00846503"/>
    <w:rsid w:val="00847BEC"/>
    <w:rsid w:val="008502BF"/>
    <w:rsid w:val="008502E8"/>
    <w:rsid w:val="00850EFB"/>
    <w:rsid w:val="0085190D"/>
    <w:rsid w:val="0085451F"/>
    <w:rsid w:val="008547F3"/>
    <w:rsid w:val="008549EA"/>
    <w:rsid w:val="00854A54"/>
    <w:rsid w:val="00854A78"/>
    <w:rsid w:val="00854AC0"/>
    <w:rsid w:val="00854D76"/>
    <w:rsid w:val="00855487"/>
    <w:rsid w:val="008555B2"/>
    <w:rsid w:val="00855689"/>
    <w:rsid w:val="00855B43"/>
    <w:rsid w:val="00855D21"/>
    <w:rsid w:val="00855EE2"/>
    <w:rsid w:val="00855EF5"/>
    <w:rsid w:val="00856867"/>
    <w:rsid w:val="00857023"/>
    <w:rsid w:val="00857874"/>
    <w:rsid w:val="008606BE"/>
    <w:rsid w:val="00862C0D"/>
    <w:rsid w:val="008639EE"/>
    <w:rsid w:val="00863C4E"/>
    <w:rsid w:val="008642DE"/>
    <w:rsid w:val="008646B9"/>
    <w:rsid w:val="00864722"/>
    <w:rsid w:val="0086494A"/>
    <w:rsid w:val="0086548F"/>
    <w:rsid w:val="00865F79"/>
    <w:rsid w:val="00866030"/>
    <w:rsid w:val="00866405"/>
    <w:rsid w:val="008671E4"/>
    <w:rsid w:val="008676F4"/>
    <w:rsid w:val="00867C09"/>
    <w:rsid w:val="008712F5"/>
    <w:rsid w:val="00871ECE"/>
    <w:rsid w:val="008724FC"/>
    <w:rsid w:val="00872CBA"/>
    <w:rsid w:val="00873112"/>
    <w:rsid w:val="00874020"/>
    <w:rsid w:val="00874BD3"/>
    <w:rsid w:val="008753E9"/>
    <w:rsid w:val="0087557E"/>
    <w:rsid w:val="0087671C"/>
    <w:rsid w:val="00877A9E"/>
    <w:rsid w:val="0088066E"/>
    <w:rsid w:val="00881BBB"/>
    <w:rsid w:val="00882EFF"/>
    <w:rsid w:val="00884A4D"/>
    <w:rsid w:val="0088509D"/>
    <w:rsid w:val="008854F6"/>
    <w:rsid w:val="008868F8"/>
    <w:rsid w:val="008868F9"/>
    <w:rsid w:val="0089010F"/>
    <w:rsid w:val="00891110"/>
    <w:rsid w:val="008911D7"/>
    <w:rsid w:val="008914A5"/>
    <w:rsid w:val="008916BB"/>
    <w:rsid w:val="00891C08"/>
    <w:rsid w:val="00891E6B"/>
    <w:rsid w:val="00893DE3"/>
    <w:rsid w:val="00895AAE"/>
    <w:rsid w:val="00895C6F"/>
    <w:rsid w:val="00896466"/>
    <w:rsid w:val="008966A3"/>
    <w:rsid w:val="008969E3"/>
    <w:rsid w:val="0089756F"/>
    <w:rsid w:val="0089764B"/>
    <w:rsid w:val="008A1628"/>
    <w:rsid w:val="008A203B"/>
    <w:rsid w:val="008A4CC8"/>
    <w:rsid w:val="008A51C4"/>
    <w:rsid w:val="008A5564"/>
    <w:rsid w:val="008A63E2"/>
    <w:rsid w:val="008A694E"/>
    <w:rsid w:val="008A7EC7"/>
    <w:rsid w:val="008B0AEA"/>
    <w:rsid w:val="008B17F2"/>
    <w:rsid w:val="008B1AFE"/>
    <w:rsid w:val="008B3030"/>
    <w:rsid w:val="008B336A"/>
    <w:rsid w:val="008B3CDB"/>
    <w:rsid w:val="008B5090"/>
    <w:rsid w:val="008B5D7F"/>
    <w:rsid w:val="008B7259"/>
    <w:rsid w:val="008C02E2"/>
    <w:rsid w:val="008C35C4"/>
    <w:rsid w:val="008C532C"/>
    <w:rsid w:val="008C5BCE"/>
    <w:rsid w:val="008C652D"/>
    <w:rsid w:val="008C748F"/>
    <w:rsid w:val="008C783A"/>
    <w:rsid w:val="008D0303"/>
    <w:rsid w:val="008D05EF"/>
    <w:rsid w:val="008D1B90"/>
    <w:rsid w:val="008D1E9F"/>
    <w:rsid w:val="008D2B3B"/>
    <w:rsid w:val="008D2E53"/>
    <w:rsid w:val="008D38F3"/>
    <w:rsid w:val="008D39EC"/>
    <w:rsid w:val="008D5344"/>
    <w:rsid w:val="008D573B"/>
    <w:rsid w:val="008D6237"/>
    <w:rsid w:val="008D762F"/>
    <w:rsid w:val="008E02F1"/>
    <w:rsid w:val="008E034E"/>
    <w:rsid w:val="008E0E33"/>
    <w:rsid w:val="008E2E14"/>
    <w:rsid w:val="008E3623"/>
    <w:rsid w:val="008E395A"/>
    <w:rsid w:val="008E423C"/>
    <w:rsid w:val="008E6702"/>
    <w:rsid w:val="008E76BA"/>
    <w:rsid w:val="008E78A0"/>
    <w:rsid w:val="008E7E78"/>
    <w:rsid w:val="008E7EE1"/>
    <w:rsid w:val="008E7EEA"/>
    <w:rsid w:val="008F0847"/>
    <w:rsid w:val="008F0F4E"/>
    <w:rsid w:val="008F2544"/>
    <w:rsid w:val="008F2A86"/>
    <w:rsid w:val="008F301C"/>
    <w:rsid w:val="008F4012"/>
    <w:rsid w:val="008F55BD"/>
    <w:rsid w:val="008F563A"/>
    <w:rsid w:val="008F5F5E"/>
    <w:rsid w:val="008F63BF"/>
    <w:rsid w:val="008F67AA"/>
    <w:rsid w:val="008F6C51"/>
    <w:rsid w:val="008F6D2B"/>
    <w:rsid w:val="008F7048"/>
    <w:rsid w:val="008F70E0"/>
    <w:rsid w:val="008F74C8"/>
    <w:rsid w:val="0090023D"/>
    <w:rsid w:val="00900DBC"/>
    <w:rsid w:val="00901FFE"/>
    <w:rsid w:val="00902350"/>
    <w:rsid w:val="009028BC"/>
    <w:rsid w:val="00902ABA"/>
    <w:rsid w:val="00902C9C"/>
    <w:rsid w:val="00903EFC"/>
    <w:rsid w:val="00904390"/>
    <w:rsid w:val="009051E9"/>
    <w:rsid w:val="009059FC"/>
    <w:rsid w:val="00905F5B"/>
    <w:rsid w:val="009060D5"/>
    <w:rsid w:val="009063DA"/>
    <w:rsid w:val="009106B0"/>
    <w:rsid w:val="009107FB"/>
    <w:rsid w:val="00911E11"/>
    <w:rsid w:val="00912763"/>
    <w:rsid w:val="009153A9"/>
    <w:rsid w:val="00915490"/>
    <w:rsid w:val="00915B47"/>
    <w:rsid w:val="009179B3"/>
    <w:rsid w:val="00917D72"/>
    <w:rsid w:val="009210B9"/>
    <w:rsid w:val="00922B42"/>
    <w:rsid w:val="00924A58"/>
    <w:rsid w:val="00924DB6"/>
    <w:rsid w:val="00925591"/>
    <w:rsid w:val="00925730"/>
    <w:rsid w:val="009258EB"/>
    <w:rsid w:val="009267D3"/>
    <w:rsid w:val="0093052A"/>
    <w:rsid w:val="0093095B"/>
    <w:rsid w:val="00931717"/>
    <w:rsid w:val="00932127"/>
    <w:rsid w:val="009322CE"/>
    <w:rsid w:val="009323DF"/>
    <w:rsid w:val="009328C1"/>
    <w:rsid w:val="009328EB"/>
    <w:rsid w:val="009344AF"/>
    <w:rsid w:val="00934B77"/>
    <w:rsid w:val="00936A10"/>
    <w:rsid w:val="00936C52"/>
    <w:rsid w:val="00936F31"/>
    <w:rsid w:val="0093712C"/>
    <w:rsid w:val="009374E7"/>
    <w:rsid w:val="00937AC2"/>
    <w:rsid w:val="00937B06"/>
    <w:rsid w:val="009427E3"/>
    <w:rsid w:val="00942AB9"/>
    <w:rsid w:val="00944235"/>
    <w:rsid w:val="00944965"/>
    <w:rsid w:val="009452AA"/>
    <w:rsid w:val="009453FD"/>
    <w:rsid w:val="009458B4"/>
    <w:rsid w:val="009535AE"/>
    <w:rsid w:val="009535BA"/>
    <w:rsid w:val="009554A1"/>
    <w:rsid w:val="00955BB9"/>
    <w:rsid w:val="009561F6"/>
    <w:rsid w:val="00957319"/>
    <w:rsid w:val="0096003F"/>
    <w:rsid w:val="00960AEF"/>
    <w:rsid w:val="009614EA"/>
    <w:rsid w:val="00961A21"/>
    <w:rsid w:val="00962014"/>
    <w:rsid w:val="009620DA"/>
    <w:rsid w:val="0096237E"/>
    <w:rsid w:val="00962DD1"/>
    <w:rsid w:val="0096418A"/>
    <w:rsid w:val="00965C69"/>
    <w:rsid w:val="00965C9A"/>
    <w:rsid w:val="00965CCD"/>
    <w:rsid w:val="00966EB6"/>
    <w:rsid w:val="00966F8D"/>
    <w:rsid w:val="00970124"/>
    <w:rsid w:val="00970145"/>
    <w:rsid w:val="00970619"/>
    <w:rsid w:val="00972588"/>
    <w:rsid w:val="00973701"/>
    <w:rsid w:val="00973C81"/>
    <w:rsid w:val="00973F9F"/>
    <w:rsid w:val="00974264"/>
    <w:rsid w:val="00975848"/>
    <w:rsid w:val="00975AF4"/>
    <w:rsid w:val="00975FF6"/>
    <w:rsid w:val="0097651F"/>
    <w:rsid w:val="00976624"/>
    <w:rsid w:val="00977E9B"/>
    <w:rsid w:val="00977F72"/>
    <w:rsid w:val="009818ED"/>
    <w:rsid w:val="00981904"/>
    <w:rsid w:val="009833B2"/>
    <w:rsid w:val="00983B3D"/>
    <w:rsid w:val="00983DCD"/>
    <w:rsid w:val="00983F05"/>
    <w:rsid w:val="00984781"/>
    <w:rsid w:val="00985BDB"/>
    <w:rsid w:val="0098687F"/>
    <w:rsid w:val="0098761E"/>
    <w:rsid w:val="009903F0"/>
    <w:rsid w:val="009907AC"/>
    <w:rsid w:val="00992509"/>
    <w:rsid w:val="00993730"/>
    <w:rsid w:val="009944AD"/>
    <w:rsid w:val="00995E2C"/>
    <w:rsid w:val="00995F91"/>
    <w:rsid w:val="00996369"/>
    <w:rsid w:val="0099671C"/>
    <w:rsid w:val="00996D81"/>
    <w:rsid w:val="00997694"/>
    <w:rsid w:val="00997D57"/>
    <w:rsid w:val="009A00D3"/>
    <w:rsid w:val="009A01B6"/>
    <w:rsid w:val="009A0A2B"/>
    <w:rsid w:val="009A16C5"/>
    <w:rsid w:val="009A259A"/>
    <w:rsid w:val="009A2E92"/>
    <w:rsid w:val="009A4099"/>
    <w:rsid w:val="009A448E"/>
    <w:rsid w:val="009A45E3"/>
    <w:rsid w:val="009A621F"/>
    <w:rsid w:val="009A638B"/>
    <w:rsid w:val="009A7323"/>
    <w:rsid w:val="009A74D4"/>
    <w:rsid w:val="009A7642"/>
    <w:rsid w:val="009A7908"/>
    <w:rsid w:val="009B250A"/>
    <w:rsid w:val="009B2FAB"/>
    <w:rsid w:val="009B2FCE"/>
    <w:rsid w:val="009B3281"/>
    <w:rsid w:val="009B517F"/>
    <w:rsid w:val="009B55CB"/>
    <w:rsid w:val="009B563C"/>
    <w:rsid w:val="009B577C"/>
    <w:rsid w:val="009B5ADF"/>
    <w:rsid w:val="009B655D"/>
    <w:rsid w:val="009B6AC3"/>
    <w:rsid w:val="009C00B0"/>
    <w:rsid w:val="009C0187"/>
    <w:rsid w:val="009C06BB"/>
    <w:rsid w:val="009C19B0"/>
    <w:rsid w:val="009C1A73"/>
    <w:rsid w:val="009C2D3A"/>
    <w:rsid w:val="009C2D7E"/>
    <w:rsid w:val="009C47AA"/>
    <w:rsid w:val="009C4A2F"/>
    <w:rsid w:val="009C4C4E"/>
    <w:rsid w:val="009C4CE5"/>
    <w:rsid w:val="009C4FC0"/>
    <w:rsid w:val="009C5A2C"/>
    <w:rsid w:val="009C6305"/>
    <w:rsid w:val="009D013B"/>
    <w:rsid w:val="009D1946"/>
    <w:rsid w:val="009D2957"/>
    <w:rsid w:val="009D3146"/>
    <w:rsid w:val="009D318E"/>
    <w:rsid w:val="009D31FA"/>
    <w:rsid w:val="009D3428"/>
    <w:rsid w:val="009D444E"/>
    <w:rsid w:val="009D6CE7"/>
    <w:rsid w:val="009D7436"/>
    <w:rsid w:val="009E12F1"/>
    <w:rsid w:val="009E2B18"/>
    <w:rsid w:val="009E2BED"/>
    <w:rsid w:val="009E31AB"/>
    <w:rsid w:val="009E39D3"/>
    <w:rsid w:val="009E6C78"/>
    <w:rsid w:val="009E7D27"/>
    <w:rsid w:val="009F077E"/>
    <w:rsid w:val="009F1337"/>
    <w:rsid w:val="009F1C5F"/>
    <w:rsid w:val="009F5F73"/>
    <w:rsid w:val="009F79A9"/>
    <w:rsid w:val="00A00926"/>
    <w:rsid w:val="00A01022"/>
    <w:rsid w:val="00A0193C"/>
    <w:rsid w:val="00A024DA"/>
    <w:rsid w:val="00A02F26"/>
    <w:rsid w:val="00A03133"/>
    <w:rsid w:val="00A03188"/>
    <w:rsid w:val="00A0423E"/>
    <w:rsid w:val="00A04BA7"/>
    <w:rsid w:val="00A04F2A"/>
    <w:rsid w:val="00A0659B"/>
    <w:rsid w:val="00A06803"/>
    <w:rsid w:val="00A07886"/>
    <w:rsid w:val="00A115DC"/>
    <w:rsid w:val="00A11769"/>
    <w:rsid w:val="00A11E10"/>
    <w:rsid w:val="00A11E29"/>
    <w:rsid w:val="00A13155"/>
    <w:rsid w:val="00A14C12"/>
    <w:rsid w:val="00A14CBF"/>
    <w:rsid w:val="00A15ADC"/>
    <w:rsid w:val="00A16483"/>
    <w:rsid w:val="00A16787"/>
    <w:rsid w:val="00A17FE5"/>
    <w:rsid w:val="00A201E6"/>
    <w:rsid w:val="00A208D1"/>
    <w:rsid w:val="00A20AFC"/>
    <w:rsid w:val="00A23051"/>
    <w:rsid w:val="00A23C84"/>
    <w:rsid w:val="00A26321"/>
    <w:rsid w:val="00A26C84"/>
    <w:rsid w:val="00A270C0"/>
    <w:rsid w:val="00A2766C"/>
    <w:rsid w:val="00A30AD6"/>
    <w:rsid w:val="00A31337"/>
    <w:rsid w:val="00A31659"/>
    <w:rsid w:val="00A31C0C"/>
    <w:rsid w:val="00A32884"/>
    <w:rsid w:val="00A34A4E"/>
    <w:rsid w:val="00A35A12"/>
    <w:rsid w:val="00A35C6F"/>
    <w:rsid w:val="00A35E70"/>
    <w:rsid w:val="00A367B1"/>
    <w:rsid w:val="00A37278"/>
    <w:rsid w:val="00A37DC1"/>
    <w:rsid w:val="00A4057A"/>
    <w:rsid w:val="00A427EF"/>
    <w:rsid w:val="00A45833"/>
    <w:rsid w:val="00A4683A"/>
    <w:rsid w:val="00A468F8"/>
    <w:rsid w:val="00A46F8D"/>
    <w:rsid w:val="00A472FE"/>
    <w:rsid w:val="00A47E29"/>
    <w:rsid w:val="00A47FA2"/>
    <w:rsid w:val="00A50DDD"/>
    <w:rsid w:val="00A52EB7"/>
    <w:rsid w:val="00A55198"/>
    <w:rsid w:val="00A5578A"/>
    <w:rsid w:val="00A558C1"/>
    <w:rsid w:val="00A604F5"/>
    <w:rsid w:val="00A606A6"/>
    <w:rsid w:val="00A62796"/>
    <w:rsid w:val="00A62DB2"/>
    <w:rsid w:val="00A62E08"/>
    <w:rsid w:val="00A651CD"/>
    <w:rsid w:val="00A65847"/>
    <w:rsid w:val="00A67324"/>
    <w:rsid w:val="00A7012D"/>
    <w:rsid w:val="00A7027D"/>
    <w:rsid w:val="00A703BC"/>
    <w:rsid w:val="00A70F37"/>
    <w:rsid w:val="00A71B5B"/>
    <w:rsid w:val="00A7343A"/>
    <w:rsid w:val="00A743B4"/>
    <w:rsid w:val="00A746AA"/>
    <w:rsid w:val="00A74842"/>
    <w:rsid w:val="00A74B4D"/>
    <w:rsid w:val="00A7517A"/>
    <w:rsid w:val="00A754CB"/>
    <w:rsid w:val="00A75E0A"/>
    <w:rsid w:val="00A774DF"/>
    <w:rsid w:val="00A77A2D"/>
    <w:rsid w:val="00A80614"/>
    <w:rsid w:val="00A806FF"/>
    <w:rsid w:val="00A8233D"/>
    <w:rsid w:val="00A82FF0"/>
    <w:rsid w:val="00A8451D"/>
    <w:rsid w:val="00A85AEF"/>
    <w:rsid w:val="00A86409"/>
    <w:rsid w:val="00A8642E"/>
    <w:rsid w:val="00A87EB3"/>
    <w:rsid w:val="00A90C32"/>
    <w:rsid w:val="00A90CBC"/>
    <w:rsid w:val="00A90D39"/>
    <w:rsid w:val="00A91D41"/>
    <w:rsid w:val="00A91E91"/>
    <w:rsid w:val="00A92703"/>
    <w:rsid w:val="00A93D29"/>
    <w:rsid w:val="00A94853"/>
    <w:rsid w:val="00A95498"/>
    <w:rsid w:val="00A95D27"/>
    <w:rsid w:val="00A95FA4"/>
    <w:rsid w:val="00A962ED"/>
    <w:rsid w:val="00A9638F"/>
    <w:rsid w:val="00A966C8"/>
    <w:rsid w:val="00A967CD"/>
    <w:rsid w:val="00A96A5E"/>
    <w:rsid w:val="00AA0005"/>
    <w:rsid w:val="00AA09F9"/>
    <w:rsid w:val="00AA0EA9"/>
    <w:rsid w:val="00AA19E4"/>
    <w:rsid w:val="00AA3042"/>
    <w:rsid w:val="00AA3C79"/>
    <w:rsid w:val="00AA5439"/>
    <w:rsid w:val="00AA5AA9"/>
    <w:rsid w:val="00AA6259"/>
    <w:rsid w:val="00AA6618"/>
    <w:rsid w:val="00AB0652"/>
    <w:rsid w:val="00AB0CCE"/>
    <w:rsid w:val="00AB21B0"/>
    <w:rsid w:val="00AB262D"/>
    <w:rsid w:val="00AB2656"/>
    <w:rsid w:val="00AB3472"/>
    <w:rsid w:val="00AB410E"/>
    <w:rsid w:val="00AB78E5"/>
    <w:rsid w:val="00AB7B66"/>
    <w:rsid w:val="00AB7EAA"/>
    <w:rsid w:val="00AC1C88"/>
    <w:rsid w:val="00AC1E27"/>
    <w:rsid w:val="00AC23E7"/>
    <w:rsid w:val="00AC26D1"/>
    <w:rsid w:val="00AC43AC"/>
    <w:rsid w:val="00AC4689"/>
    <w:rsid w:val="00AC4D0A"/>
    <w:rsid w:val="00AC64DD"/>
    <w:rsid w:val="00AC670C"/>
    <w:rsid w:val="00AC6973"/>
    <w:rsid w:val="00AC6CD1"/>
    <w:rsid w:val="00AC7E25"/>
    <w:rsid w:val="00AD006B"/>
    <w:rsid w:val="00AD116C"/>
    <w:rsid w:val="00AD147A"/>
    <w:rsid w:val="00AD20FC"/>
    <w:rsid w:val="00AD5299"/>
    <w:rsid w:val="00AD623E"/>
    <w:rsid w:val="00AD62EE"/>
    <w:rsid w:val="00AD67F8"/>
    <w:rsid w:val="00AD7AE9"/>
    <w:rsid w:val="00AE0142"/>
    <w:rsid w:val="00AE02BE"/>
    <w:rsid w:val="00AE0C5F"/>
    <w:rsid w:val="00AE1333"/>
    <w:rsid w:val="00AE2206"/>
    <w:rsid w:val="00AE2524"/>
    <w:rsid w:val="00AE3B01"/>
    <w:rsid w:val="00AE4132"/>
    <w:rsid w:val="00AE420D"/>
    <w:rsid w:val="00AE4238"/>
    <w:rsid w:val="00AE50C0"/>
    <w:rsid w:val="00AE5836"/>
    <w:rsid w:val="00AE5B1C"/>
    <w:rsid w:val="00AE7CA1"/>
    <w:rsid w:val="00AF03CB"/>
    <w:rsid w:val="00AF04DB"/>
    <w:rsid w:val="00AF1D24"/>
    <w:rsid w:val="00AF2C6F"/>
    <w:rsid w:val="00AF4226"/>
    <w:rsid w:val="00AF44AC"/>
    <w:rsid w:val="00AF6C1C"/>
    <w:rsid w:val="00AF7AAE"/>
    <w:rsid w:val="00B00585"/>
    <w:rsid w:val="00B01097"/>
    <w:rsid w:val="00B01356"/>
    <w:rsid w:val="00B02A6E"/>
    <w:rsid w:val="00B039C6"/>
    <w:rsid w:val="00B05A1B"/>
    <w:rsid w:val="00B063A8"/>
    <w:rsid w:val="00B06F2E"/>
    <w:rsid w:val="00B07354"/>
    <w:rsid w:val="00B10EFD"/>
    <w:rsid w:val="00B11608"/>
    <w:rsid w:val="00B12494"/>
    <w:rsid w:val="00B1341A"/>
    <w:rsid w:val="00B13BD0"/>
    <w:rsid w:val="00B156CA"/>
    <w:rsid w:val="00B171D0"/>
    <w:rsid w:val="00B173B9"/>
    <w:rsid w:val="00B17506"/>
    <w:rsid w:val="00B17888"/>
    <w:rsid w:val="00B17FA0"/>
    <w:rsid w:val="00B2065F"/>
    <w:rsid w:val="00B20C57"/>
    <w:rsid w:val="00B20E43"/>
    <w:rsid w:val="00B21077"/>
    <w:rsid w:val="00B21431"/>
    <w:rsid w:val="00B219EA"/>
    <w:rsid w:val="00B21F79"/>
    <w:rsid w:val="00B22B61"/>
    <w:rsid w:val="00B22EC7"/>
    <w:rsid w:val="00B22F9E"/>
    <w:rsid w:val="00B240AA"/>
    <w:rsid w:val="00B24866"/>
    <w:rsid w:val="00B251F8"/>
    <w:rsid w:val="00B25A89"/>
    <w:rsid w:val="00B25AF8"/>
    <w:rsid w:val="00B25BAF"/>
    <w:rsid w:val="00B265DF"/>
    <w:rsid w:val="00B267F8"/>
    <w:rsid w:val="00B268AF"/>
    <w:rsid w:val="00B275FC"/>
    <w:rsid w:val="00B3001B"/>
    <w:rsid w:val="00B3116E"/>
    <w:rsid w:val="00B33EF3"/>
    <w:rsid w:val="00B3401A"/>
    <w:rsid w:val="00B3415A"/>
    <w:rsid w:val="00B354A5"/>
    <w:rsid w:val="00B35749"/>
    <w:rsid w:val="00B3583B"/>
    <w:rsid w:val="00B35ECA"/>
    <w:rsid w:val="00B369B5"/>
    <w:rsid w:val="00B36F73"/>
    <w:rsid w:val="00B37025"/>
    <w:rsid w:val="00B378D7"/>
    <w:rsid w:val="00B37902"/>
    <w:rsid w:val="00B37930"/>
    <w:rsid w:val="00B40066"/>
    <w:rsid w:val="00B40624"/>
    <w:rsid w:val="00B4160C"/>
    <w:rsid w:val="00B41635"/>
    <w:rsid w:val="00B42E94"/>
    <w:rsid w:val="00B4326C"/>
    <w:rsid w:val="00B43616"/>
    <w:rsid w:val="00B437BC"/>
    <w:rsid w:val="00B43A5B"/>
    <w:rsid w:val="00B4720A"/>
    <w:rsid w:val="00B47689"/>
    <w:rsid w:val="00B51A5B"/>
    <w:rsid w:val="00B51D11"/>
    <w:rsid w:val="00B539BF"/>
    <w:rsid w:val="00B53FA4"/>
    <w:rsid w:val="00B54172"/>
    <w:rsid w:val="00B541D2"/>
    <w:rsid w:val="00B55A7A"/>
    <w:rsid w:val="00B55AB5"/>
    <w:rsid w:val="00B55DCD"/>
    <w:rsid w:val="00B56282"/>
    <w:rsid w:val="00B57006"/>
    <w:rsid w:val="00B57461"/>
    <w:rsid w:val="00B57720"/>
    <w:rsid w:val="00B57A25"/>
    <w:rsid w:val="00B57BE5"/>
    <w:rsid w:val="00B606CB"/>
    <w:rsid w:val="00B61DD3"/>
    <w:rsid w:val="00B630EB"/>
    <w:rsid w:val="00B63BF2"/>
    <w:rsid w:val="00B63DEE"/>
    <w:rsid w:val="00B6508A"/>
    <w:rsid w:val="00B652F8"/>
    <w:rsid w:val="00B66098"/>
    <w:rsid w:val="00B673ED"/>
    <w:rsid w:val="00B67F02"/>
    <w:rsid w:val="00B7049B"/>
    <w:rsid w:val="00B71857"/>
    <w:rsid w:val="00B71D23"/>
    <w:rsid w:val="00B73236"/>
    <w:rsid w:val="00B73A46"/>
    <w:rsid w:val="00B747ED"/>
    <w:rsid w:val="00B74957"/>
    <w:rsid w:val="00B75407"/>
    <w:rsid w:val="00B7584B"/>
    <w:rsid w:val="00B759D3"/>
    <w:rsid w:val="00B75A11"/>
    <w:rsid w:val="00B76EFE"/>
    <w:rsid w:val="00B771F0"/>
    <w:rsid w:val="00B77E50"/>
    <w:rsid w:val="00B77E99"/>
    <w:rsid w:val="00B81148"/>
    <w:rsid w:val="00B8128D"/>
    <w:rsid w:val="00B84666"/>
    <w:rsid w:val="00B84ECA"/>
    <w:rsid w:val="00B87E25"/>
    <w:rsid w:val="00B90637"/>
    <w:rsid w:val="00B90D18"/>
    <w:rsid w:val="00B916EB"/>
    <w:rsid w:val="00B91AF5"/>
    <w:rsid w:val="00B92AB9"/>
    <w:rsid w:val="00B92C7A"/>
    <w:rsid w:val="00B9472B"/>
    <w:rsid w:val="00B95A0B"/>
    <w:rsid w:val="00B95E12"/>
    <w:rsid w:val="00B968E7"/>
    <w:rsid w:val="00B96BBE"/>
    <w:rsid w:val="00B976F9"/>
    <w:rsid w:val="00BA000D"/>
    <w:rsid w:val="00BA103D"/>
    <w:rsid w:val="00BA108B"/>
    <w:rsid w:val="00BA34F2"/>
    <w:rsid w:val="00BA4EF9"/>
    <w:rsid w:val="00BA5CF4"/>
    <w:rsid w:val="00BA5E73"/>
    <w:rsid w:val="00BA6396"/>
    <w:rsid w:val="00BA69A0"/>
    <w:rsid w:val="00BA6A61"/>
    <w:rsid w:val="00BA711C"/>
    <w:rsid w:val="00BA7DAA"/>
    <w:rsid w:val="00BB0A32"/>
    <w:rsid w:val="00BB0D45"/>
    <w:rsid w:val="00BB113E"/>
    <w:rsid w:val="00BB494C"/>
    <w:rsid w:val="00BB4A93"/>
    <w:rsid w:val="00BB4CFC"/>
    <w:rsid w:val="00BB50C0"/>
    <w:rsid w:val="00BB5629"/>
    <w:rsid w:val="00BB5AF9"/>
    <w:rsid w:val="00BB5FC2"/>
    <w:rsid w:val="00BB7D22"/>
    <w:rsid w:val="00BB7FBC"/>
    <w:rsid w:val="00BC0D0C"/>
    <w:rsid w:val="00BC0FF9"/>
    <w:rsid w:val="00BC1613"/>
    <w:rsid w:val="00BC1856"/>
    <w:rsid w:val="00BC1DED"/>
    <w:rsid w:val="00BC2293"/>
    <w:rsid w:val="00BC2BB5"/>
    <w:rsid w:val="00BC2EA8"/>
    <w:rsid w:val="00BC3A49"/>
    <w:rsid w:val="00BC3B70"/>
    <w:rsid w:val="00BC4288"/>
    <w:rsid w:val="00BC437A"/>
    <w:rsid w:val="00BC4968"/>
    <w:rsid w:val="00BC53DE"/>
    <w:rsid w:val="00BC6531"/>
    <w:rsid w:val="00BC6742"/>
    <w:rsid w:val="00BC7BBC"/>
    <w:rsid w:val="00BC7C9F"/>
    <w:rsid w:val="00BD075C"/>
    <w:rsid w:val="00BD0A78"/>
    <w:rsid w:val="00BD1283"/>
    <w:rsid w:val="00BD17D6"/>
    <w:rsid w:val="00BD440C"/>
    <w:rsid w:val="00BD504B"/>
    <w:rsid w:val="00BD51F9"/>
    <w:rsid w:val="00BD558E"/>
    <w:rsid w:val="00BD66FB"/>
    <w:rsid w:val="00BD6D7E"/>
    <w:rsid w:val="00BD7111"/>
    <w:rsid w:val="00BD7E50"/>
    <w:rsid w:val="00BE0D2C"/>
    <w:rsid w:val="00BE1271"/>
    <w:rsid w:val="00BE13EA"/>
    <w:rsid w:val="00BE21FC"/>
    <w:rsid w:val="00BE227B"/>
    <w:rsid w:val="00BE2C83"/>
    <w:rsid w:val="00BE2D07"/>
    <w:rsid w:val="00BE323A"/>
    <w:rsid w:val="00BE32B0"/>
    <w:rsid w:val="00BE33B0"/>
    <w:rsid w:val="00BE35A9"/>
    <w:rsid w:val="00BE4896"/>
    <w:rsid w:val="00BE51E2"/>
    <w:rsid w:val="00BE5641"/>
    <w:rsid w:val="00BE68A6"/>
    <w:rsid w:val="00BE72CD"/>
    <w:rsid w:val="00BE7787"/>
    <w:rsid w:val="00BE77F2"/>
    <w:rsid w:val="00BE7AB6"/>
    <w:rsid w:val="00BE7D89"/>
    <w:rsid w:val="00BF18CA"/>
    <w:rsid w:val="00BF1E82"/>
    <w:rsid w:val="00BF244B"/>
    <w:rsid w:val="00BF40C4"/>
    <w:rsid w:val="00BF4190"/>
    <w:rsid w:val="00BF45FC"/>
    <w:rsid w:val="00BF5245"/>
    <w:rsid w:val="00BF5C98"/>
    <w:rsid w:val="00BF659A"/>
    <w:rsid w:val="00BF7EDB"/>
    <w:rsid w:val="00C00B1C"/>
    <w:rsid w:val="00C016F2"/>
    <w:rsid w:val="00C01CED"/>
    <w:rsid w:val="00C028EE"/>
    <w:rsid w:val="00C02940"/>
    <w:rsid w:val="00C03E3A"/>
    <w:rsid w:val="00C03F6E"/>
    <w:rsid w:val="00C0472A"/>
    <w:rsid w:val="00C05296"/>
    <w:rsid w:val="00C053B1"/>
    <w:rsid w:val="00C063BE"/>
    <w:rsid w:val="00C065F4"/>
    <w:rsid w:val="00C06904"/>
    <w:rsid w:val="00C0691B"/>
    <w:rsid w:val="00C070B3"/>
    <w:rsid w:val="00C0799E"/>
    <w:rsid w:val="00C07BC8"/>
    <w:rsid w:val="00C10757"/>
    <w:rsid w:val="00C1112E"/>
    <w:rsid w:val="00C111C5"/>
    <w:rsid w:val="00C12848"/>
    <w:rsid w:val="00C12A0A"/>
    <w:rsid w:val="00C137E5"/>
    <w:rsid w:val="00C16835"/>
    <w:rsid w:val="00C17FA0"/>
    <w:rsid w:val="00C203BB"/>
    <w:rsid w:val="00C21071"/>
    <w:rsid w:val="00C23601"/>
    <w:rsid w:val="00C2449E"/>
    <w:rsid w:val="00C25071"/>
    <w:rsid w:val="00C25405"/>
    <w:rsid w:val="00C255A7"/>
    <w:rsid w:val="00C2715D"/>
    <w:rsid w:val="00C2725E"/>
    <w:rsid w:val="00C2783A"/>
    <w:rsid w:val="00C3193D"/>
    <w:rsid w:val="00C32933"/>
    <w:rsid w:val="00C32BB7"/>
    <w:rsid w:val="00C33391"/>
    <w:rsid w:val="00C33AA9"/>
    <w:rsid w:val="00C340F5"/>
    <w:rsid w:val="00C35495"/>
    <w:rsid w:val="00C35D47"/>
    <w:rsid w:val="00C36215"/>
    <w:rsid w:val="00C36B22"/>
    <w:rsid w:val="00C36B7A"/>
    <w:rsid w:val="00C37785"/>
    <w:rsid w:val="00C41B0D"/>
    <w:rsid w:val="00C42176"/>
    <w:rsid w:val="00C4334E"/>
    <w:rsid w:val="00C437FD"/>
    <w:rsid w:val="00C43D00"/>
    <w:rsid w:val="00C457EB"/>
    <w:rsid w:val="00C45EAF"/>
    <w:rsid w:val="00C5083E"/>
    <w:rsid w:val="00C51662"/>
    <w:rsid w:val="00C5175C"/>
    <w:rsid w:val="00C5198A"/>
    <w:rsid w:val="00C51D1D"/>
    <w:rsid w:val="00C52526"/>
    <w:rsid w:val="00C53DAF"/>
    <w:rsid w:val="00C54C5D"/>
    <w:rsid w:val="00C55217"/>
    <w:rsid w:val="00C552FE"/>
    <w:rsid w:val="00C558BB"/>
    <w:rsid w:val="00C56526"/>
    <w:rsid w:val="00C56BE4"/>
    <w:rsid w:val="00C5743E"/>
    <w:rsid w:val="00C578EF"/>
    <w:rsid w:val="00C57D21"/>
    <w:rsid w:val="00C619BA"/>
    <w:rsid w:val="00C62EF7"/>
    <w:rsid w:val="00C63920"/>
    <w:rsid w:val="00C65005"/>
    <w:rsid w:val="00C65043"/>
    <w:rsid w:val="00C6585E"/>
    <w:rsid w:val="00C66750"/>
    <w:rsid w:val="00C66A65"/>
    <w:rsid w:val="00C70512"/>
    <w:rsid w:val="00C72E85"/>
    <w:rsid w:val="00C7467B"/>
    <w:rsid w:val="00C74EFE"/>
    <w:rsid w:val="00C75045"/>
    <w:rsid w:val="00C754AD"/>
    <w:rsid w:val="00C760A3"/>
    <w:rsid w:val="00C767A2"/>
    <w:rsid w:val="00C76E7B"/>
    <w:rsid w:val="00C77413"/>
    <w:rsid w:val="00C7799B"/>
    <w:rsid w:val="00C803BB"/>
    <w:rsid w:val="00C80666"/>
    <w:rsid w:val="00C80F06"/>
    <w:rsid w:val="00C830B8"/>
    <w:rsid w:val="00C83B8B"/>
    <w:rsid w:val="00C8483C"/>
    <w:rsid w:val="00C84B75"/>
    <w:rsid w:val="00C8571D"/>
    <w:rsid w:val="00C864B5"/>
    <w:rsid w:val="00C8723B"/>
    <w:rsid w:val="00C9080B"/>
    <w:rsid w:val="00C90C92"/>
    <w:rsid w:val="00C91814"/>
    <w:rsid w:val="00C91943"/>
    <w:rsid w:val="00C9227B"/>
    <w:rsid w:val="00C93B88"/>
    <w:rsid w:val="00C93BA8"/>
    <w:rsid w:val="00C9508C"/>
    <w:rsid w:val="00C951F3"/>
    <w:rsid w:val="00C95786"/>
    <w:rsid w:val="00C9623E"/>
    <w:rsid w:val="00C96943"/>
    <w:rsid w:val="00C969DA"/>
    <w:rsid w:val="00C9735E"/>
    <w:rsid w:val="00C97384"/>
    <w:rsid w:val="00C977F2"/>
    <w:rsid w:val="00CA0080"/>
    <w:rsid w:val="00CA1C67"/>
    <w:rsid w:val="00CA3242"/>
    <w:rsid w:val="00CA32AF"/>
    <w:rsid w:val="00CA4980"/>
    <w:rsid w:val="00CA4A31"/>
    <w:rsid w:val="00CA5E42"/>
    <w:rsid w:val="00CA5E68"/>
    <w:rsid w:val="00CA5F22"/>
    <w:rsid w:val="00CA7C51"/>
    <w:rsid w:val="00CA7E43"/>
    <w:rsid w:val="00CB1361"/>
    <w:rsid w:val="00CB1D65"/>
    <w:rsid w:val="00CB3926"/>
    <w:rsid w:val="00CB491E"/>
    <w:rsid w:val="00CB547E"/>
    <w:rsid w:val="00CB55EC"/>
    <w:rsid w:val="00CB6E98"/>
    <w:rsid w:val="00CB71C9"/>
    <w:rsid w:val="00CB7A0E"/>
    <w:rsid w:val="00CC0A5C"/>
    <w:rsid w:val="00CC0E2C"/>
    <w:rsid w:val="00CC2636"/>
    <w:rsid w:val="00CC2B3F"/>
    <w:rsid w:val="00CC2B90"/>
    <w:rsid w:val="00CC2C8C"/>
    <w:rsid w:val="00CC35E1"/>
    <w:rsid w:val="00CC3E65"/>
    <w:rsid w:val="00CC4C12"/>
    <w:rsid w:val="00CC4CCF"/>
    <w:rsid w:val="00CC5366"/>
    <w:rsid w:val="00CC56FA"/>
    <w:rsid w:val="00CC5C94"/>
    <w:rsid w:val="00CC65CD"/>
    <w:rsid w:val="00CC733D"/>
    <w:rsid w:val="00CC7D77"/>
    <w:rsid w:val="00CD0123"/>
    <w:rsid w:val="00CD173F"/>
    <w:rsid w:val="00CD29B8"/>
    <w:rsid w:val="00CD2A49"/>
    <w:rsid w:val="00CD33CE"/>
    <w:rsid w:val="00CD3A73"/>
    <w:rsid w:val="00CD3A91"/>
    <w:rsid w:val="00CD4434"/>
    <w:rsid w:val="00CD68B3"/>
    <w:rsid w:val="00CE0C4C"/>
    <w:rsid w:val="00CE1297"/>
    <w:rsid w:val="00CE1313"/>
    <w:rsid w:val="00CE15E6"/>
    <w:rsid w:val="00CE2135"/>
    <w:rsid w:val="00CE23D4"/>
    <w:rsid w:val="00CE35EE"/>
    <w:rsid w:val="00CE3EB0"/>
    <w:rsid w:val="00CE4A2A"/>
    <w:rsid w:val="00CE4A4B"/>
    <w:rsid w:val="00CE6169"/>
    <w:rsid w:val="00CE6266"/>
    <w:rsid w:val="00CE6ACD"/>
    <w:rsid w:val="00CE6B51"/>
    <w:rsid w:val="00CE7DDC"/>
    <w:rsid w:val="00CE7F54"/>
    <w:rsid w:val="00CF1F1C"/>
    <w:rsid w:val="00CF2208"/>
    <w:rsid w:val="00CF24E1"/>
    <w:rsid w:val="00CF2F7F"/>
    <w:rsid w:val="00CF3879"/>
    <w:rsid w:val="00CF3993"/>
    <w:rsid w:val="00CF4099"/>
    <w:rsid w:val="00CF430F"/>
    <w:rsid w:val="00CF5D94"/>
    <w:rsid w:val="00CF78B0"/>
    <w:rsid w:val="00CF7E8A"/>
    <w:rsid w:val="00D003D7"/>
    <w:rsid w:val="00D0087C"/>
    <w:rsid w:val="00D00DB7"/>
    <w:rsid w:val="00D01C19"/>
    <w:rsid w:val="00D0289D"/>
    <w:rsid w:val="00D02F61"/>
    <w:rsid w:val="00D03826"/>
    <w:rsid w:val="00D05848"/>
    <w:rsid w:val="00D062A2"/>
    <w:rsid w:val="00D06E26"/>
    <w:rsid w:val="00D07202"/>
    <w:rsid w:val="00D07D0B"/>
    <w:rsid w:val="00D10192"/>
    <w:rsid w:val="00D10828"/>
    <w:rsid w:val="00D112E4"/>
    <w:rsid w:val="00D11CE4"/>
    <w:rsid w:val="00D13689"/>
    <w:rsid w:val="00D1533E"/>
    <w:rsid w:val="00D15444"/>
    <w:rsid w:val="00D156DD"/>
    <w:rsid w:val="00D15E01"/>
    <w:rsid w:val="00D1744E"/>
    <w:rsid w:val="00D1791C"/>
    <w:rsid w:val="00D17AE8"/>
    <w:rsid w:val="00D17CB6"/>
    <w:rsid w:val="00D21193"/>
    <w:rsid w:val="00D227EB"/>
    <w:rsid w:val="00D22E78"/>
    <w:rsid w:val="00D22E8D"/>
    <w:rsid w:val="00D239BA"/>
    <w:rsid w:val="00D2401D"/>
    <w:rsid w:val="00D249EF"/>
    <w:rsid w:val="00D24B2C"/>
    <w:rsid w:val="00D2782D"/>
    <w:rsid w:val="00D30553"/>
    <w:rsid w:val="00D308AA"/>
    <w:rsid w:val="00D30D6D"/>
    <w:rsid w:val="00D31382"/>
    <w:rsid w:val="00D31B51"/>
    <w:rsid w:val="00D327E4"/>
    <w:rsid w:val="00D329A5"/>
    <w:rsid w:val="00D33386"/>
    <w:rsid w:val="00D35535"/>
    <w:rsid w:val="00D35DBE"/>
    <w:rsid w:val="00D3721D"/>
    <w:rsid w:val="00D373C8"/>
    <w:rsid w:val="00D3792E"/>
    <w:rsid w:val="00D4079B"/>
    <w:rsid w:val="00D414DC"/>
    <w:rsid w:val="00D41FB9"/>
    <w:rsid w:val="00D42399"/>
    <w:rsid w:val="00D42B3E"/>
    <w:rsid w:val="00D42EEC"/>
    <w:rsid w:val="00D446E1"/>
    <w:rsid w:val="00D45514"/>
    <w:rsid w:val="00D46533"/>
    <w:rsid w:val="00D47499"/>
    <w:rsid w:val="00D47CD0"/>
    <w:rsid w:val="00D53360"/>
    <w:rsid w:val="00D54065"/>
    <w:rsid w:val="00D5454F"/>
    <w:rsid w:val="00D54688"/>
    <w:rsid w:val="00D54BC2"/>
    <w:rsid w:val="00D5560A"/>
    <w:rsid w:val="00D55662"/>
    <w:rsid w:val="00D5591C"/>
    <w:rsid w:val="00D55ACD"/>
    <w:rsid w:val="00D56464"/>
    <w:rsid w:val="00D57323"/>
    <w:rsid w:val="00D608D8"/>
    <w:rsid w:val="00D609C6"/>
    <w:rsid w:val="00D60BB2"/>
    <w:rsid w:val="00D61682"/>
    <w:rsid w:val="00D617DD"/>
    <w:rsid w:val="00D61D35"/>
    <w:rsid w:val="00D64EB0"/>
    <w:rsid w:val="00D6682C"/>
    <w:rsid w:val="00D6699E"/>
    <w:rsid w:val="00D66ED8"/>
    <w:rsid w:val="00D7014D"/>
    <w:rsid w:val="00D705BD"/>
    <w:rsid w:val="00D70611"/>
    <w:rsid w:val="00D71C0D"/>
    <w:rsid w:val="00D71F1E"/>
    <w:rsid w:val="00D71F64"/>
    <w:rsid w:val="00D721FC"/>
    <w:rsid w:val="00D72E47"/>
    <w:rsid w:val="00D7361C"/>
    <w:rsid w:val="00D752A7"/>
    <w:rsid w:val="00D758F1"/>
    <w:rsid w:val="00D75AF0"/>
    <w:rsid w:val="00D75DFF"/>
    <w:rsid w:val="00D761C7"/>
    <w:rsid w:val="00D7656E"/>
    <w:rsid w:val="00D76815"/>
    <w:rsid w:val="00D76E47"/>
    <w:rsid w:val="00D7773D"/>
    <w:rsid w:val="00D8121A"/>
    <w:rsid w:val="00D82EE8"/>
    <w:rsid w:val="00D832C6"/>
    <w:rsid w:val="00D83BF5"/>
    <w:rsid w:val="00D83D3C"/>
    <w:rsid w:val="00D84560"/>
    <w:rsid w:val="00D84C9D"/>
    <w:rsid w:val="00D84DB0"/>
    <w:rsid w:val="00D84DB1"/>
    <w:rsid w:val="00D857CC"/>
    <w:rsid w:val="00D858FA"/>
    <w:rsid w:val="00D86231"/>
    <w:rsid w:val="00D86498"/>
    <w:rsid w:val="00D87059"/>
    <w:rsid w:val="00D875F7"/>
    <w:rsid w:val="00D87623"/>
    <w:rsid w:val="00D878D0"/>
    <w:rsid w:val="00D901CF"/>
    <w:rsid w:val="00D910A9"/>
    <w:rsid w:val="00D91A40"/>
    <w:rsid w:val="00D91FC3"/>
    <w:rsid w:val="00D924AE"/>
    <w:rsid w:val="00D925F6"/>
    <w:rsid w:val="00D93367"/>
    <w:rsid w:val="00D93BC3"/>
    <w:rsid w:val="00D94676"/>
    <w:rsid w:val="00D94F43"/>
    <w:rsid w:val="00D952AE"/>
    <w:rsid w:val="00D966CE"/>
    <w:rsid w:val="00D96707"/>
    <w:rsid w:val="00D96C42"/>
    <w:rsid w:val="00D97925"/>
    <w:rsid w:val="00D97EF0"/>
    <w:rsid w:val="00DA1BF9"/>
    <w:rsid w:val="00DA1D62"/>
    <w:rsid w:val="00DA2677"/>
    <w:rsid w:val="00DA3243"/>
    <w:rsid w:val="00DA3D17"/>
    <w:rsid w:val="00DA3DAB"/>
    <w:rsid w:val="00DA41BA"/>
    <w:rsid w:val="00DA4DE9"/>
    <w:rsid w:val="00DA51BE"/>
    <w:rsid w:val="00DA5307"/>
    <w:rsid w:val="00DA587C"/>
    <w:rsid w:val="00DA5EEB"/>
    <w:rsid w:val="00DA6233"/>
    <w:rsid w:val="00DA7A02"/>
    <w:rsid w:val="00DB186D"/>
    <w:rsid w:val="00DB1CC8"/>
    <w:rsid w:val="00DB1CC9"/>
    <w:rsid w:val="00DB20A0"/>
    <w:rsid w:val="00DB218E"/>
    <w:rsid w:val="00DB2BBC"/>
    <w:rsid w:val="00DB2DD8"/>
    <w:rsid w:val="00DB3370"/>
    <w:rsid w:val="00DB3476"/>
    <w:rsid w:val="00DB3FC9"/>
    <w:rsid w:val="00DB4AD3"/>
    <w:rsid w:val="00DB7083"/>
    <w:rsid w:val="00DB7A56"/>
    <w:rsid w:val="00DC0523"/>
    <w:rsid w:val="00DC0DC4"/>
    <w:rsid w:val="00DC13AE"/>
    <w:rsid w:val="00DC18AA"/>
    <w:rsid w:val="00DC1E25"/>
    <w:rsid w:val="00DC2109"/>
    <w:rsid w:val="00DC2338"/>
    <w:rsid w:val="00DC29EC"/>
    <w:rsid w:val="00DC340C"/>
    <w:rsid w:val="00DC4BBC"/>
    <w:rsid w:val="00DC4BC0"/>
    <w:rsid w:val="00DC53C2"/>
    <w:rsid w:val="00DC5C36"/>
    <w:rsid w:val="00DC6BFA"/>
    <w:rsid w:val="00DC7E63"/>
    <w:rsid w:val="00DD0E06"/>
    <w:rsid w:val="00DD189A"/>
    <w:rsid w:val="00DD26E7"/>
    <w:rsid w:val="00DD2AD4"/>
    <w:rsid w:val="00DD30DF"/>
    <w:rsid w:val="00DD3567"/>
    <w:rsid w:val="00DD4524"/>
    <w:rsid w:val="00DD4D95"/>
    <w:rsid w:val="00DD620F"/>
    <w:rsid w:val="00DD7C15"/>
    <w:rsid w:val="00DE1209"/>
    <w:rsid w:val="00DE2D08"/>
    <w:rsid w:val="00DE352F"/>
    <w:rsid w:val="00DE3602"/>
    <w:rsid w:val="00DE4A41"/>
    <w:rsid w:val="00DE6B2F"/>
    <w:rsid w:val="00DE71A6"/>
    <w:rsid w:val="00DF0C04"/>
    <w:rsid w:val="00DF184D"/>
    <w:rsid w:val="00DF21AE"/>
    <w:rsid w:val="00DF22D9"/>
    <w:rsid w:val="00DF4BDB"/>
    <w:rsid w:val="00DF534D"/>
    <w:rsid w:val="00DF59BA"/>
    <w:rsid w:val="00DF7479"/>
    <w:rsid w:val="00E00817"/>
    <w:rsid w:val="00E00902"/>
    <w:rsid w:val="00E0091C"/>
    <w:rsid w:val="00E01061"/>
    <w:rsid w:val="00E01B88"/>
    <w:rsid w:val="00E0288F"/>
    <w:rsid w:val="00E03852"/>
    <w:rsid w:val="00E048F9"/>
    <w:rsid w:val="00E04C49"/>
    <w:rsid w:val="00E05070"/>
    <w:rsid w:val="00E054B6"/>
    <w:rsid w:val="00E077C8"/>
    <w:rsid w:val="00E109DD"/>
    <w:rsid w:val="00E10A9A"/>
    <w:rsid w:val="00E10FE2"/>
    <w:rsid w:val="00E128EF"/>
    <w:rsid w:val="00E12A64"/>
    <w:rsid w:val="00E1467A"/>
    <w:rsid w:val="00E14CEE"/>
    <w:rsid w:val="00E165EF"/>
    <w:rsid w:val="00E16924"/>
    <w:rsid w:val="00E16BDD"/>
    <w:rsid w:val="00E16D53"/>
    <w:rsid w:val="00E17E1C"/>
    <w:rsid w:val="00E17EF6"/>
    <w:rsid w:val="00E20933"/>
    <w:rsid w:val="00E20AC7"/>
    <w:rsid w:val="00E21954"/>
    <w:rsid w:val="00E21B69"/>
    <w:rsid w:val="00E2277F"/>
    <w:rsid w:val="00E2289E"/>
    <w:rsid w:val="00E23024"/>
    <w:rsid w:val="00E23CFF"/>
    <w:rsid w:val="00E24EBF"/>
    <w:rsid w:val="00E2515F"/>
    <w:rsid w:val="00E251A1"/>
    <w:rsid w:val="00E25F99"/>
    <w:rsid w:val="00E269B4"/>
    <w:rsid w:val="00E27281"/>
    <w:rsid w:val="00E272CF"/>
    <w:rsid w:val="00E2741C"/>
    <w:rsid w:val="00E275D0"/>
    <w:rsid w:val="00E27E72"/>
    <w:rsid w:val="00E30DC1"/>
    <w:rsid w:val="00E311CF"/>
    <w:rsid w:val="00E3133D"/>
    <w:rsid w:val="00E31FA7"/>
    <w:rsid w:val="00E32249"/>
    <w:rsid w:val="00E33263"/>
    <w:rsid w:val="00E3335C"/>
    <w:rsid w:val="00E3385E"/>
    <w:rsid w:val="00E33FEF"/>
    <w:rsid w:val="00E3467C"/>
    <w:rsid w:val="00E35F03"/>
    <w:rsid w:val="00E36BAF"/>
    <w:rsid w:val="00E371C1"/>
    <w:rsid w:val="00E37202"/>
    <w:rsid w:val="00E37898"/>
    <w:rsid w:val="00E40119"/>
    <w:rsid w:val="00E41C77"/>
    <w:rsid w:val="00E42D0F"/>
    <w:rsid w:val="00E43011"/>
    <w:rsid w:val="00E43CC3"/>
    <w:rsid w:val="00E43DD6"/>
    <w:rsid w:val="00E44513"/>
    <w:rsid w:val="00E4481C"/>
    <w:rsid w:val="00E457A7"/>
    <w:rsid w:val="00E46CA7"/>
    <w:rsid w:val="00E47865"/>
    <w:rsid w:val="00E5006A"/>
    <w:rsid w:val="00E5030E"/>
    <w:rsid w:val="00E5271A"/>
    <w:rsid w:val="00E52D5C"/>
    <w:rsid w:val="00E535DA"/>
    <w:rsid w:val="00E5374E"/>
    <w:rsid w:val="00E538A3"/>
    <w:rsid w:val="00E5392E"/>
    <w:rsid w:val="00E54043"/>
    <w:rsid w:val="00E55A27"/>
    <w:rsid w:val="00E56353"/>
    <w:rsid w:val="00E56406"/>
    <w:rsid w:val="00E56A71"/>
    <w:rsid w:val="00E56DFD"/>
    <w:rsid w:val="00E56F15"/>
    <w:rsid w:val="00E57944"/>
    <w:rsid w:val="00E60654"/>
    <w:rsid w:val="00E616FB"/>
    <w:rsid w:val="00E62459"/>
    <w:rsid w:val="00E6307B"/>
    <w:rsid w:val="00E63888"/>
    <w:rsid w:val="00E646DB"/>
    <w:rsid w:val="00E647C2"/>
    <w:rsid w:val="00E650C8"/>
    <w:rsid w:val="00E652E1"/>
    <w:rsid w:val="00E65EED"/>
    <w:rsid w:val="00E66312"/>
    <w:rsid w:val="00E679C5"/>
    <w:rsid w:val="00E67DD8"/>
    <w:rsid w:val="00E70A13"/>
    <w:rsid w:val="00E7118F"/>
    <w:rsid w:val="00E71212"/>
    <w:rsid w:val="00E721BC"/>
    <w:rsid w:val="00E73312"/>
    <w:rsid w:val="00E73602"/>
    <w:rsid w:val="00E73603"/>
    <w:rsid w:val="00E73A44"/>
    <w:rsid w:val="00E73B31"/>
    <w:rsid w:val="00E74740"/>
    <w:rsid w:val="00E75232"/>
    <w:rsid w:val="00E75A94"/>
    <w:rsid w:val="00E76971"/>
    <w:rsid w:val="00E76BB9"/>
    <w:rsid w:val="00E76D9B"/>
    <w:rsid w:val="00E7703B"/>
    <w:rsid w:val="00E8006C"/>
    <w:rsid w:val="00E80373"/>
    <w:rsid w:val="00E80446"/>
    <w:rsid w:val="00E8116E"/>
    <w:rsid w:val="00E8212E"/>
    <w:rsid w:val="00E823DF"/>
    <w:rsid w:val="00E82790"/>
    <w:rsid w:val="00E843B6"/>
    <w:rsid w:val="00E849EC"/>
    <w:rsid w:val="00E8523D"/>
    <w:rsid w:val="00E866B8"/>
    <w:rsid w:val="00E86FD3"/>
    <w:rsid w:val="00E907E5"/>
    <w:rsid w:val="00E90B5A"/>
    <w:rsid w:val="00E914C9"/>
    <w:rsid w:val="00E92096"/>
    <w:rsid w:val="00E92130"/>
    <w:rsid w:val="00E94228"/>
    <w:rsid w:val="00E951BA"/>
    <w:rsid w:val="00E96C15"/>
    <w:rsid w:val="00EA0144"/>
    <w:rsid w:val="00EA07B3"/>
    <w:rsid w:val="00EA1448"/>
    <w:rsid w:val="00EA1805"/>
    <w:rsid w:val="00EA233D"/>
    <w:rsid w:val="00EA3153"/>
    <w:rsid w:val="00EA40FE"/>
    <w:rsid w:val="00EA46F0"/>
    <w:rsid w:val="00EA591B"/>
    <w:rsid w:val="00EA5F0C"/>
    <w:rsid w:val="00EA6D29"/>
    <w:rsid w:val="00EA73AF"/>
    <w:rsid w:val="00EB12EC"/>
    <w:rsid w:val="00EB13DC"/>
    <w:rsid w:val="00EB291D"/>
    <w:rsid w:val="00EB2BE9"/>
    <w:rsid w:val="00EB2F54"/>
    <w:rsid w:val="00EB4BA1"/>
    <w:rsid w:val="00EB4FD3"/>
    <w:rsid w:val="00EB522D"/>
    <w:rsid w:val="00EB5CE7"/>
    <w:rsid w:val="00EB70CF"/>
    <w:rsid w:val="00EB76B8"/>
    <w:rsid w:val="00EB7CDB"/>
    <w:rsid w:val="00EB7F90"/>
    <w:rsid w:val="00EC0297"/>
    <w:rsid w:val="00EC0CA6"/>
    <w:rsid w:val="00EC3C18"/>
    <w:rsid w:val="00EC5BBB"/>
    <w:rsid w:val="00EC7D62"/>
    <w:rsid w:val="00ED0DB5"/>
    <w:rsid w:val="00ED0F95"/>
    <w:rsid w:val="00ED15D6"/>
    <w:rsid w:val="00ED21C1"/>
    <w:rsid w:val="00ED23FF"/>
    <w:rsid w:val="00ED2BB9"/>
    <w:rsid w:val="00ED33BD"/>
    <w:rsid w:val="00ED3723"/>
    <w:rsid w:val="00ED3E84"/>
    <w:rsid w:val="00ED453F"/>
    <w:rsid w:val="00ED488D"/>
    <w:rsid w:val="00ED5166"/>
    <w:rsid w:val="00ED5F09"/>
    <w:rsid w:val="00ED6B80"/>
    <w:rsid w:val="00ED7EB8"/>
    <w:rsid w:val="00EE02CB"/>
    <w:rsid w:val="00EE1E70"/>
    <w:rsid w:val="00EE305A"/>
    <w:rsid w:val="00EE315E"/>
    <w:rsid w:val="00EE31E6"/>
    <w:rsid w:val="00EE359C"/>
    <w:rsid w:val="00EE367A"/>
    <w:rsid w:val="00EE4728"/>
    <w:rsid w:val="00EE49AA"/>
    <w:rsid w:val="00EE5A76"/>
    <w:rsid w:val="00EE610A"/>
    <w:rsid w:val="00EE64F0"/>
    <w:rsid w:val="00EE6E2A"/>
    <w:rsid w:val="00EE7536"/>
    <w:rsid w:val="00EF0717"/>
    <w:rsid w:val="00EF0F70"/>
    <w:rsid w:val="00EF1BCF"/>
    <w:rsid w:val="00EF2A41"/>
    <w:rsid w:val="00EF32FF"/>
    <w:rsid w:val="00EF4490"/>
    <w:rsid w:val="00EF4969"/>
    <w:rsid w:val="00EF4C9F"/>
    <w:rsid w:val="00EF5BC0"/>
    <w:rsid w:val="00EF5FAB"/>
    <w:rsid w:val="00EF6E20"/>
    <w:rsid w:val="00EF7AB2"/>
    <w:rsid w:val="00F00B7E"/>
    <w:rsid w:val="00F00BB4"/>
    <w:rsid w:val="00F011E5"/>
    <w:rsid w:val="00F01A2B"/>
    <w:rsid w:val="00F01F0A"/>
    <w:rsid w:val="00F03522"/>
    <w:rsid w:val="00F0391F"/>
    <w:rsid w:val="00F0446B"/>
    <w:rsid w:val="00F05D19"/>
    <w:rsid w:val="00F05ED3"/>
    <w:rsid w:val="00F05EFA"/>
    <w:rsid w:val="00F06134"/>
    <w:rsid w:val="00F06B0E"/>
    <w:rsid w:val="00F07AE4"/>
    <w:rsid w:val="00F100D2"/>
    <w:rsid w:val="00F10D71"/>
    <w:rsid w:val="00F10F1A"/>
    <w:rsid w:val="00F1120D"/>
    <w:rsid w:val="00F120E9"/>
    <w:rsid w:val="00F12910"/>
    <w:rsid w:val="00F12B12"/>
    <w:rsid w:val="00F144B0"/>
    <w:rsid w:val="00F14D88"/>
    <w:rsid w:val="00F158EC"/>
    <w:rsid w:val="00F16CCD"/>
    <w:rsid w:val="00F17561"/>
    <w:rsid w:val="00F17C56"/>
    <w:rsid w:val="00F20978"/>
    <w:rsid w:val="00F210F7"/>
    <w:rsid w:val="00F2166D"/>
    <w:rsid w:val="00F21DE1"/>
    <w:rsid w:val="00F22194"/>
    <w:rsid w:val="00F22D0D"/>
    <w:rsid w:val="00F23485"/>
    <w:rsid w:val="00F25833"/>
    <w:rsid w:val="00F25FE8"/>
    <w:rsid w:val="00F26047"/>
    <w:rsid w:val="00F26792"/>
    <w:rsid w:val="00F26CDC"/>
    <w:rsid w:val="00F2739E"/>
    <w:rsid w:val="00F3157B"/>
    <w:rsid w:val="00F322EA"/>
    <w:rsid w:val="00F325CC"/>
    <w:rsid w:val="00F328A5"/>
    <w:rsid w:val="00F33D0A"/>
    <w:rsid w:val="00F35554"/>
    <w:rsid w:val="00F35F3C"/>
    <w:rsid w:val="00F370D0"/>
    <w:rsid w:val="00F37174"/>
    <w:rsid w:val="00F37570"/>
    <w:rsid w:val="00F40197"/>
    <w:rsid w:val="00F40AC5"/>
    <w:rsid w:val="00F40EAB"/>
    <w:rsid w:val="00F41EE6"/>
    <w:rsid w:val="00F432DD"/>
    <w:rsid w:val="00F433D3"/>
    <w:rsid w:val="00F4396F"/>
    <w:rsid w:val="00F43DCA"/>
    <w:rsid w:val="00F43F7A"/>
    <w:rsid w:val="00F442A5"/>
    <w:rsid w:val="00F4472F"/>
    <w:rsid w:val="00F44A01"/>
    <w:rsid w:val="00F45C36"/>
    <w:rsid w:val="00F47F02"/>
    <w:rsid w:val="00F51571"/>
    <w:rsid w:val="00F51704"/>
    <w:rsid w:val="00F51802"/>
    <w:rsid w:val="00F51F9D"/>
    <w:rsid w:val="00F5234C"/>
    <w:rsid w:val="00F52800"/>
    <w:rsid w:val="00F532D8"/>
    <w:rsid w:val="00F53455"/>
    <w:rsid w:val="00F53FA5"/>
    <w:rsid w:val="00F54792"/>
    <w:rsid w:val="00F54850"/>
    <w:rsid w:val="00F54BBA"/>
    <w:rsid w:val="00F56A49"/>
    <w:rsid w:val="00F61A73"/>
    <w:rsid w:val="00F62C7E"/>
    <w:rsid w:val="00F63EFD"/>
    <w:rsid w:val="00F65283"/>
    <w:rsid w:val="00F666CD"/>
    <w:rsid w:val="00F669C8"/>
    <w:rsid w:val="00F66DB3"/>
    <w:rsid w:val="00F71570"/>
    <w:rsid w:val="00F71A42"/>
    <w:rsid w:val="00F71F2A"/>
    <w:rsid w:val="00F7378B"/>
    <w:rsid w:val="00F73B0D"/>
    <w:rsid w:val="00F746D8"/>
    <w:rsid w:val="00F74E25"/>
    <w:rsid w:val="00F759A9"/>
    <w:rsid w:val="00F771A6"/>
    <w:rsid w:val="00F80CB9"/>
    <w:rsid w:val="00F80EF8"/>
    <w:rsid w:val="00F812C1"/>
    <w:rsid w:val="00F81CCD"/>
    <w:rsid w:val="00F81DFE"/>
    <w:rsid w:val="00F82EB5"/>
    <w:rsid w:val="00F83E98"/>
    <w:rsid w:val="00F84062"/>
    <w:rsid w:val="00F841B1"/>
    <w:rsid w:val="00F85406"/>
    <w:rsid w:val="00F857DA"/>
    <w:rsid w:val="00F8640D"/>
    <w:rsid w:val="00F872B3"/>
    <w:rsid w:val="00F87C5B"/>
    <w:rsid w:val="00F901B1"/>
    <w:rsid w:val="00F903F2"/>
    <w:rsid w:val="00F908DD"/>
    <w:rsid w:val="00F90C39"/>
    <w:rsid w:val="00F916F1"/>
    <w:rsid w:val="00F91DD6"/>
    <w:rsid w:val="00F95307"/>
    <w:rsid w:val="00F955F4"/>
    <w:rsid w:val="00F96DFE"/>
    <w:rsid w:val="00F97E3E"/>
    <w:rsid w:val="00FA07C2"/>
    <w:rsid w:val="00FA23A4"/>
    <w:rsid w:val="00FA40E1"/>
    <w:rsid w:val="00FA4155"/>
    <w:rsid w:val="00FA47F3"/>
    <w:rsid w:val="00FA4D1C"/>
    <w:rsid w:val="00FA517E"/>
    <w:rsid w:val="00FA76CD"/>
    <w:rsid w:val="00FA7DCA"/>
    <w:rsid w:val="00FB0338"/>
    <w:rsid w:val="00FB152C"/>
    <w:rsid w:val="00FB2403"/>
    <w:rsid w:val="00FB421D"/>
    <w:rsid w:val="00FB546B"/>
    <w:rsid w:val="00FB778B"/>
    <w:rsid w:val="00FC0126"/>
    <w:rsid w:val="00FC03A2"/>
    <w:rsid w:val="00FC1353"/>
    <w:rsid w:val="00FC2663"/>
    <w:rsid w:val="00FC2D33"/>
    <w:rsid w:val="00FC2EBE"/>
    <w:rsid w:val="00FC37ED"/>
    <w:rsid w:val="00FC3A0F"/>
    <w:rsid w:val="00FC44A7"/>
    <w:rsid w:val="00FC4503"/>
    <w:rsid w:val="00FC451E"/>
    <w:rsid w:val="00FC45C7"/>
    <w:rsid w:val="00FC4768"/>
    <w:rsid w:val="00FC49B7"/>
    <w:rsid w:val="00FC4ACE"/>
    <w:rsid w:val="00FC4B1C"/>
    <w:rsid w:val="00FC4E59"/>
    <w:rsid w:val="00FC5656"/>
    <w:rsid w:val="00FC792E"/>
    <w:rsid w:val="00FC7D3E"/>
    <w:rsid w:val="00FD03CA"/>
    <w:rsid w:val="00FD09AE"/>
    <w:rsid w:val="00FD1AEC"/>
    <w:rsid w:val="00FD2C00"/>
    <w:rsid w:val="00FD34B4"/>
    <w:rsid w:val="00FD3FF2"/>
    <w:rsid w:val="00FD577B"/>
    <w:rsid w:val="00FD6740"/>
    <w:rsid w:val="00FD7DC9"/>
    <w:rsid w:val="00FE00F8"/>
    <w:rsid w:val="00FE04ED"/>
    <w:rsid w:val="00FE1D16"/>
    <w:rsid w:val="00FE28A9"/>
    <w:rsid w:val="00FE290A"/>
    <w:rsid w:val="00FE2E03"/>
    <w:rsid w:val="00FE771C"/>
    <w:rsid w:val="00FE79FF"/>
    <w:rsid w:val="00FE7B9F"/>
    <w:rsid w:val="00FE7DE7"/>
    <w:rsid w:val="00FF05AF"/>
    <w:rsid w:val="00FF0D95"/>
    <w:rsid w:val="00FF1877"/>
    <w:rsid w:val="00FF1A73"/>
    <w:rsid w:val="00FF1A7E"/>
    <w:rsid w:val="00FF2259"/>
    <w:rsid w:val="00FF280C"/>
    <w:rsid w:val="00FF299F"/>
    <w:rsid w:val="00FF471D"/>
    <w:rsid w:val="00FF4B6B"/>
    <w:rsid w:val="00FF6700"/>
    <w:rsid w:val="00FF6ADC"/>
    <w:rsid w:val="0120F446"/>
    <w:rsid w:val="01420370"/>
    <w:rsid w:val="0186844B"/>
    <w:rsid w:val="01EC287A"/>
    <w:rsid w:val="0272C823"/>
    <w:rsid w:val="030B35E0"/>
    <w:rsid w:val="035EC30B"/>
    <w:rsid w:val="03A6A4A0"/>
    <w:rsid w:val="04376177"/>
    <w:rsid w:val="04A52DCE"/>
    <w:rsid w:val="05197170"/>
    <w:rsid w:val="056CBB05"/>
    <w:rsid w:val="0639867B"/>
    <w:rsid w:val="0700D6FA"/>
    <w:rsid w:val="091C044A"/>
    <w:rsid w:val="0A58B9B2"/>
    <w:rsid w:val="0A9FDCEC"/>
    <w:rsid w:val="0B46384A"/>
    <w:rsid w:val="0B99EAB8"/>
    <w:rsid w:val="0D493E04"/>
    <w:rsid w:val="0DA2A624"/>
    <w:rsid w:val="0E50A857"/>
    <w:rsid w:val="0FE49421"/>
    <w:rsid w:val="10618801"/>
    <w:rsid w:val="108D31B9"/>
    <w:rsid w:val="1151B4CF"/>
    <w:rsid w:val="125536A7"/>
    <w:rsid w:val="138AB279"/>
    <w:rsid w:val="13D30FF5"/>
    <w:rsid w:val="13E423D4"/>
    <w:rsid w:val="14A22708"/>
    <w:rsid w:val="15060E2A"/>
    <w:rsid w:val="1543DA96"/>
    <w:rsid w:val="157EFE17"/>
    <w:rsid w:val="15856EDA"/>
    <w:rsid w:val="16612A92"/>
    <w:rsid w:val="16BB4F07"/>
    <w:rsid w:val="16F80700"/>
    <w:rsid w:val="17CCBC85"/>
    <w:rsid w:val="188C8478"/>
    <w:rsid w:val="19062BDE"/>
    <w:rsid w:val="192496FC"/>
    <w:rsid w:val="195D5FD7"/>
    <w:rsid w:val="19E8872C"/>
    <w:rsid w:val="1CD3BC80"/>
    <w:rsid w:val="1D051193"/>
    <w:rsid w:val="1DAD8FD5"/>
    <w:rsid w:val="1E7C27B4"/>
    <w:rsid w:val="1F603686"/>
    <w:rsid w:val="205669D6"/>
    <w:rsid w:val="205E6709"/>
    <w:rsid w:val="213C36ED"/>
    <w:rsid w:val="2192A6C0"/>
    <w:rsid w:val="2343DDAB"/>
    <w:rsid w:val="23CEF02B"/>
    <w:rsid w:val="243BF706"/>
    <w:rsid w:val="256BF42E"/>
    <w:rsid w:val="2591BF26"/>
    <w:rsid w:val="25D6A78E"/>
    <w:rsid w:val="25D83156"/>
    <w:rsid w:val="26AFD743"/>
    <w:rsid w:val="27143749"/>
    <w:rsid w:val="27ECFD89"/>
    <w:rsid w:val="283A8348"/>
    <w:rsid w:val="29E85122"/>
    <w:rsid w:val="29EFB78C"/>
    <w:rsid w:val="29F6E362"/>
    <w:rsid w:val="2B25C663"/>
    <w:rsid w:val="2B5F10A5"/>
    <w:rsid w:val="2CCDBD12"/>
    <w:rsid w:val="2D675B04"/>
    <w:rsid w:val="2D82780B"/>
    <w:rsid w:val="2D8FF1AF"/>
    <w:rsid w:val="2E4D894A"/>
    <w:rsid w:val="2E8ED9CB"/>
    <w:rsid w:val="2F59E830"/>
    <w:rsid w:val="2FCB9379"/>
    <w:rsid w:val="32862CB8"/>
    <w:rsid w:val="33BE841B"/>
    <w:rsid w:val="34CF015B"/>
    <w:rsid w:val="37311863"/>
    <w:rsid w:val="38241E4F"/>
    <w:rsid w:val="3825D4C0"/>
    <w:rsid w:val="38445517"/>
    <w:rsid w:val="389B1B50"/>
    <w:rsid w:val="39236947"/>
    <w:rsid w:val="395432FD"/>
    <w:rsid w:val="39AE5E2B"/>
    <w:rsid w:val="3B7C2424"/>
    <w:rsid w:val="3BD5A28F"/>
    <w:rsid w:val="3C6796C1"/>
    <w:rsid w:val="3D4228C8"/>
    <w:rsid w:val="3D5CD5DF"/>
    <w:rsid w:val="3D822ADD"/>
    <w:rsid w:val="3D9A589F"/>
    <w:rsid w:val="3E61B88C"/>
    <w:rsid w:val="3E8B0DF6"/>
    <w:rsid w:val="3E8FF3A9"/>
    <w:rsid w:val="3F7AE2BD"/>
    <w:rsid w:val="40287345"/>
    <w:rsid w:val="4049E9A0"/>
    <w:rsid w:val="4123034C"/>
    <w:rsid w:val="4139632F"/>
    <w:rsid w:val="4160F929"/>
    <w:rsid w:val="418ACA94"/>
    <w:rsid w:val="423F9415"/>
    <w:rsid w:val="424151DF"/>
    <w:rsid w:val="42ACC0E2"/>
    <w:rsid w:val="467AA4F6"/>
    <w:rsid w:val="490B3224"/>
    <w:rsid w:val="491CA42B"/>
    <w:rsid w:val="498175C7"/>
    <w:rsid w:val="4A8B5EDF"/>
    <w:rsid w:val="4B42769E"/>
    <w:rsid w:val="4C97003E"/>
    <w:rsid w:val="4CE14BF5"/>
    <w:rsid w:val="4D2FDBBA"/>
    <w:rsid w:val="4D9F6667"/>
    <w:rsid w:val="4DC35970"/>
    <w:rsid w:val="4EA27695"/>
    <w:rsid w:val="4EE62057"/>
    <w:rsid w:val="4F15D70C"/>
    <w:rsid w:val="50B4489B"/>
    <w:rsid w:val="50F06847"/>
    <w:rsid w:val="50F620B3"/>
    <w:rsid w:val="50FE3753"/>
    <w:rsid w:val="51DA6203"/>
    <w:rsid w:val="52101E86"/>
    <w:rsid w:val="52138DFC"/>
    <w:rsid w:val="5438320D"/>
    <w:rsid w:val="54C1C172"/>
    <w:rsid w:val="55B313C1"/>
    <w:rsid w:val="55FCC6B9"/>
    <w:rsid w:val="5607F6B5"/>
    <w:rsid w:val="565EF214"/>
    <w:rsid w:val="56FF6C88"/>
    <w:rsid w:val="5712F04E"/>
    <w:rsid w:val="571A21A1"/>
    <w:rsid w:val="57931666"/>
    <w:rsid w:val="585A679C"/>
    <w:rsid w:val="5A0A2301"/>
    <w:rsid w:val="5B4B6939"/>
    <w:rsid w:val="5BCA1C04"/>
    <w:rsid w:val="5BD65B09"/>
    <w:rsid w:val="5C4A5183"/>
    <w:rsid w:val="5C81E995"/>
    <w:rsid w:val="5CC35ABB"/>
    <w:rsid w:val="5D2FA9A5"/>
    <w:rsid w:val="5DA60B31"/>
    <w:rsid w:val="5DAD9667"/>
    <w:rsid w:val="5DBEDC74"/>
    <w:rsid w:val="5DF0C373"/>
    <w:rsid w:val="5E19BF15"/>
    <w:rsid w:val="5F316B84"/>
    <w:rsid w:val="600CA5E8"/>
    <w:rsid w:val="61D9D306"/>
    <w:rsid w:val="61FF2E83"/>
    <w:rsid w:val="620A91C9"/>
    <w:rsid w:val="629CC8D4"/>
    <w:rsid w:val="62C5751D"/>
    <w:rsid w:val="63374C37"/>
    <w:rsid w:val="636D0CEB"/>
    <w:rsid w:val="64A89C4C"/>
    <w:rsid w:val="64E622B3"/>
    <w:rsid w:val="65BCE5AB"/>
    <w:rsid w:val="66C97F05"/>
    <w:rsid w:val="67B4839A"/>
    <w:rsid w:val="68565E61"/>
    <w:rsid w:val="68C5B87F"/>
    <w:rsid w:val="69692400"/>
    <w:rsid w:val="6AA33E6B"/>
    <w:rsid w:val="6AADE5DF"/>
    <w:rsid w:val="6ADD3CA2"/>
    <w:rsid w:val="6B1990CE"/>
    <w:rsid w:val="6B36BC9B"/>
    <w:rsid w:val="6B4057BB"/>
    <w:rsid w:val="6BE4C10F"/>
    <w:rsid w:val="6BFF8A25"/>
    <w:rsid w:val="6CBB1F0D"/>
    <w:rsid w:val="6D10D729"/>
    <w:rsid w:val="6EC31186"/>
    <w:rsid w:val="6EC32FDC"/>
    <w:rsid w:val="70585439"/>
    <w:rsid w:val="71ABA22E"/>
    <w:rsid w:val="71C87B04"/>
    <w:rsid w:val="745D357E"/>
    <w:rsid w:val="746CA58B"/>
    <w:rsid w:val="74B08DB0"/>
    <w:rsid w:val="754B43A4"/>
    <w:rsid w:val="7550173E"/>
    <w:rsid w:val="75AC8048"/>
    <w:rsid w:val="763266EC"/>
    <w:rsid w:val="768422FC"/>
    <w:rsid w:val="768A5240"/>
    <w:rsid w:val="76FB7903"/>
    <w:rsid w:val="770C380C"/>
    <w:rsid w:val="773F3A9C"/>
    <w:rsid w:val="781143D3"/>
    <w:rsid w:val="7859C7AF"/>
    <w:rsid w:val="787C7915"/>
    <w:rsid w:val="78C99C17"/>
    <w:rsid w:val="7960DD12"/>
    <w:rsid w:val="7ADDCFF3"/>
    <w:rsid w:val="7B03D197"/>
    <w:rsid w:val="7B10CE58"/>
    <w:rsid w:val="7C3D289A"/>
    <w:rsid w:val="7CF2D4A4"/>
    <w:rsid w:val="7E7A4048"/>
    <w:rsid w:val="7E8E759B"/>
    <w:rsid w:val="7EA10C89"/>
    <w:rsid w:val="7F5D54CA"/>
    <w:rsid w:val="7F8165B8"/>
    <w:rsid w:val="7F99193B"/>
    <w:rsid w:val="7FAA959C"/>
    <w:rsid w:val="7FB118CF"/>
    <w:rsid w:val="7FB45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7A00F"/>
  <w15:chartTrackingRefBased/>
  <w15:docId w15:val="{2E500CF1-5A99-41B6-800A-5E30438CB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6A84"/>
    <w:rPr>
      <w:sz w:val="24"/>
      <w:szCs w:val="24"/>
      <w:lang w:val="en-US" w:eastAsia="en-US"/>
    </w:rPr>
  </w:style>
  <w:style w:type="paragraph" w:styleId="Heading1">
    <w:name w:val="heading 1"/>
    <w:basedOn w:val="Normal"/>
    <w:next w:val="Normal"/>
    <w:qFormat/>
    <w:rsid w:val="003D26EA"/>
    <w:pPr>
      <w:keepNext/>
      <w:spacing w:before="120"/>
      <w:outlineLvl w:val="0"/>
    </w:pPr>
    <w:rPr>
      <w:rFonts w:ascii="Trebuchet MS" w:hAnsi="Trebuchet MS" w:cs="Arial"/>
      <w:color w:val="0066CC"/>
      <w:kern w:val="32"/>
      <w:sz w:val="36"/>
      <w:szCs w:val="38"/>
    </w:rPr>
  </w:style>
  <w:style w:type="paragraph" w:styleId="Heading2">
    <w:name w:val="heading 2"/>
    <w:basedOn w:val="Heading1"/>
    <w:next w:val="Normal"/>
    <w:link w:val="Heading2Char"/>
    <w:qFormat/>
    <w:rsid w:val="007B77C1"/>
    <w:pPr>
      <w:pBdr>
        <w:top w:val="single" w:sz="18" w:space="6" w:color="003399"/>
      </w:pBdr>
      <w:spacing w:before="240"/>
      <w:outlineLvl w:val="1"/>
    </w:pPr>
  </w:style>
  <w:style w:type="paragraph" w:styleId="Heading3">
    <w:name w:val="heading 3"/>
    <w:basedOn w:val="Normal"/>
    <w:next w:val="Normal"/>
    <w:link w:val="Heading3Char"/>
    <w:semiHidden/>
    <w:unhideWhenUsed/>
    <w:qFormat/>
    <w:rsid w:val="008B1AF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686556"/>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3116E"/>
    <w:pPr>
      <w:spacing w:after="120"/>
    </w:pPr>
    <w:rPr>
      <w:rFonts w:ascii="Verdana" w:hAnsi="Verdana"/>
      <w:sz w:val="20"/>
      <w:szCs w:val="20"/>
    </w:rPr>
  </w:style>
  <w:style w:type="paragraph" w:customStyle="1" w:styleId="NewsletterTitle">
    <w:name w:val="Newsletter Title"/>
    <w:basedOn w:val="Normal"/>
    <w:rsid w:val="006764F4"/>
    <w:pPr>
      <w:jc w:val="center"/>
    </w:pPr>
    <w:rPr>
      <w:rFonts w:ascii="Trebuchet MS" w:hAnsi="Trebuchet MS"/>
      <w:color w:val="0066CC"/>
      <w:sz w:val="60"/>
    </w:rPr>
  </w:style>
  <w:style w:type="paragraph" w:customStyle="1" w:styleId="NewsletterDate">
    <w:name w:val="Newsletter Date"/>
    <w:basedOn w:val="Normal"/>
    <w:rsid w:val="00467D0D"/>
    <w:pPr>
      <w:tabs>
        <w:tab w:val="right" w:pos="10210"/>
      </w:tabs>
      <w:spacing w:before="120" w:after="120"/>
    </w:pPr>
    <w:rPr>
      <w:rFonts w:ascii="Trebuchet MS" w:hAnsi="Trebuchet MS"/>
      <w:b/>
      <w:bCs/>
      <w:color w:val="FFFFFF"/>
      <w:sz w:val="20"/>
      <w:szCs w:val="20"/>
    </w:rPr>
  </w:style>
  <w:style w:type="paragraph" w:customStyle="1" w:styleId="TableofContentsHeading">
    <w:name w:val="Table of Contents Heading"/>
    <w:basedOn w:val="Normal"/>
    <w:rsid w:val="00ED33BD"/>
    <w:pPr>
      <w:spacing w:before="240"/>
    </w:pPr>
    <w:rPr>
      <w:rFonts w:ascii="Trebuchet MS" w:hAnsi="Trebuchet MS"/>
      <w:color w:val="FFFF99"/>
      <w:sz w:val="32"/>
      <w:szCs w:val="32"/>
    </w:rPr>
  </w:style>
  <w:style w:type="paragraph" w:customStyle="1" w:styleId="TableofContentsEntry">
    <w:name w:val="Table of Contents Entry"/>
    <w:basedOn w:val="Normal"/>
    <w:rsid w:val="00F71A42"/>
    <w:pPr>
      <w:numPr>
        <w:numId w:val="1"/>
      </w:numPr>
      <w:spacing w:after="120"/>
    </w:pPr>
    <w:rPr>
      <w:rFonts w:ascii="Verdana" w:hAnsi="Verdana"/>
      <w:color w:val="FFFFFF"/>
      <w:sz w:val="20"/>
      <w:szCs w:val="20"/>
    </w:rPr>
  </w:style>
  <w:style w:type="paragraph" w:customStyle="1" w:styleId="SideBarHeading">
    <w:name w:val="Side Bar Heading"/>
    <w:basedOn w:val="Normal"/>
    <w:rsid w:val="00CE0C4C"/>
    <w:pPr>
      <w:keepNext/>
      <w:spacing w:before="480"/>
    </w:pPr>
    <w:rPr>
      <w:rFonts w:ascii="Trebuchet MS" w:hAnsi="Trebuchet MS"/>
      <w:b/>
      <w:bCs/>
      <w:color w:val="FFFF99"/>
      <w:sz w:val="22"/>
    </w:rPr>
  </w:style>
  <w:style w:type="paragraph" w:customStyle="1" w:styleId="Links">
    <w:name w:val="Links"/>
    <w:basedOn w:val="Normal"/>
    <w:rsid w:val="00902ABA"/>
    <w:pPr>
      <w:spacing w:before="120"/>
    </w:pPr>
    <w:rPr>
      <w:rFonts w:ascii="Verdana" w:hAnsi="Verdana"/>
      <w:color w:val="99CCFF"/>
      <w:sz w:val="20"/>
      <w:szCs w:val="20"/>
    </w:rPr>
  </w:style>
  <w:style w:type="paragraph" w:customStyle="1" w:styleId="LinksDescriptiveText">
    <w:name w:val="Links Descriptive Text"/>
    <w:basedOn w:val="Normal"/>
    <w:rsid w:val="00607AB7"/>
    <w:pPr>
      <w:keepLines/>
    </w:pPr>
    <w:rPr>
      <w:rFonts w:ascii="Verdana" w:hAnsi="Verdana"/>
      <w:b/>
      <w:i/>
      <w:iCs/>
      <w:color w:val="FFFFFF"/>
      <w:sz w:val="16"/>
      <w:szCs w:val="18"/>
    </w:rPr>
  </w:style>
  <w:style w:type="character" w:styleId="Hyperlink">
    <w:name w:val="Hyperlink"/>
    <w:uiPriority w:val="99"/>
    <w:rsid w:val="002D08DA"/>
    <w:rPr>
      <w:rFonts w:ascii="Verdana" w:hAnsi="Verdana" w:cs="Times New Roman"/>
      <w:color w:val="99CCFF"/>
      <w:sz w:val="20"/>
      <w:szCs w:val="20"/>
      <w:u w:val="none"/>
    </w:rPr>
  </w:style>
  <w:style w:type="paragraph" w:styleId="BalloonText">
    <w:name w:val="Balloon Text"/>
    <w:basedOn w:val="Normal"/>
    <w:semiHidden/>
    <w:rsid w:val="00E647C2"/>
    <w:rPr>
      <w:rFonts w:ascii="Tahoma" w:hAnsi="Tahoma" w:cs="Tahoma"/>
      <w:sz w:val="16"/>
      <w:szCs w:val="16"/>
    </w:rPr>
  </w:style>
  <w:style w:type="character" w:styleId="CommentReference">
    <w:name w:val="annotation reference"/>
    <w:uiPriority w:val="99"/>
    <w:semiHidden/>
    <w:rsid w:val="00E849EC"/>
    <w:rPr>
      <w:sz w:val="16"/>
      <w:szCs w:val="16"/>
    </w:rPr>
  </w:style>
  <w:style w:type="paragraph" w:styleId="CommentText">
    <w:name w:val="annotation text"/>
    <w:basedOn w:val="Normal"/>
    <w:link w:val="CommentTextChar"/>
    <w:uiPriority w:val="99"/>
    <w:rsid w:val="00E849EC"/>
    <w:rPr>
      <w:sz w:val="20"/>
      <w:szCs w:val="20"/>
    </w:rPr>
  </w:style>
  <w:style w:type="paragraph" w:styleId="CommentSubject">
    <w:name w:val="annotation subject"/>
    <w:basedOn w:val="CommentText"/>
    <w:next w:val="CommentText"/>
    <w:semiHidden/>
    <w:rsid w:val="00E849EC"/>
    <w:rPr>
      <w:b/>
      <w:bCs/>
    </w:rPr>
  </w:style>
  <w:style w:type="character" w:styleId="FollowedHyperlink">
    <w:name w:val="FollowedHyperlink"/>
    <w:rsid w:val="00467D0D"/>
    <w:rPr>
      <w:color w:val="800080"/>
      <w:u w:val="single"/>
    </w:rPr>
  </w:style>
  <w:style w:type="paragraph" w:customStyle="1" w:styleId="VolumeandIssue">
    <w:name w:val="Volume and Issue"/>
    <w:basedOn w:val="NewsletterDate"/>
    <w:rsid w:val="00467D0D"/>
    <w:pPr>
      <w:jc w:val="right"/>
    </w:pPr>
  </w:style>
  <w:style w:type="paragraph" w:styleId="ListBullet">
    <w:name w:val="List Bullet"/>
    <w:basedOn w:val="Normal"/>
    <w:rsid w:val="00E17E1C"/>
    <w:pPr>
      <w:numPr>
        <w:numId w:val="2"/>
      </w:numPr>
      <w:contextualSpacing/>
    </w:pPr>
  </w:style>
  <w:style w:type="character" w:styleId="UnresolvedMention">
    <w:name w:val="Unresolved Mention"/>
    <w:uiPriority w:val="99"/>
    <w:semiHidden/>
    <w:unhideWhenUsed/>
    <w:rsid w:val="00D54688"/>
    <w:rPr>
      <w:color w:val="605E5C"/>
      <w:shd w:val="clear" w:color="auto" w:fill="E1DFDD"/>
    </w:rPr>
  </w:style>
  <w:style w:type="paragraph" w:styleId="Title">
    <w:name w:val="Title"/>
    <w:basedOn w:val="Normal"/>
    <w:next w:val="Normal"/>
    <w:link w:val="TitleChar"/>
    <w:qFormat/>
    <w:rsid w:val="000E3963"/>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0E3963"/>
    <w:rPr>
      <w:rFonts w:ascii="Calibri Light" w:eastAsia="Times New Roman" w:hAnsi="Calibri Light" w:cs="Times New Roman"/>
      <w:b/>
      <w:bCs/>
      <w:kern w:val="28"/>
      <w:sz w:val="32"/>
      <w:szCs w:val="32"/>
      <w:lang w:val="en-US" w:eastAsia="en-US"/>
    </w:rPr>
  </w:style>
  <w:style w:type="character" w:customStyle="1" w:styleId="Heading4Char">
    <w:name w:val="Heading 4 Char"/>
    <w:link w:val="Heading4"/>
    <w:semiHidden/>
    <w:rsid w:val="00686556"/>
    <w:rPr>
      <w:rFonts w:ascii="Calibri" w:eastAsia="Times New Roman" w:hAnsi="Calibri" w:cs="Times New Roman"/>
      <w:b/>
      <w:bCs/>
      <w:sz w:val="28"/>
      <w:szCs w:val="28"/>
      <w:lang w:val="en-US" w:eastAsia="en-US"/>
    </w:rPr>
  </w:style>
  <w:style w:type="paragraph" w:styleId="Header">
    <w:name w:val="header"/>
    <w:basedOn w:val="Normal"/>
    <w:link w:val="HeaderChar"/>
    <w:rsid w:val="00D966CE"/>
    <w:pPr>
      <w:tabs>
        <w:tab w:val="center" w:pos="4513"/>
        <w:tab w:val="right" w:pos="9026"/>
      </w:tabs>
    </w:pPr>
  </w:style>
  <w:style w:type="character" w:customStyle="1" w:styleId="HeaderChar">
    <w:name w:val="Header Char"/>
    <w:link w:val="Header"/>
    <w:rsid w:val="00D966CE"/>
    <w:rPr>
      <w:sz w:val="24"/>
      <w:szCs w:val="24"/>
      <w:lang w:val="en-US" w:eastAsia="en-US"/>
    </w:rPr>
  </w:style>
  <w:style w:type="paragraph" w:styleId="Footer">
    <w:name w:val="footer"/>
    <w:basedOn w:val="Normal"/>
    <w:link w:val="FooterChar"/>
    <w:rsid w:val="00D966CE"/>
    <w:pPr>
      <w:tabs>
        <w:tab w:val="center" w:pos="4513"/>
        <w:tab w:val="right" w:pos="9026"/>
      </w:tabs>
    </w:pPr>
  </w:style>
  <w:style w:type="character" w:customStyle="1" w:styleId="FooterChar">
    <w:name w:val="Footer Char"/>
    <w:link w:val="Footer"/>
    <w:rsid w:val="00D966CE"/>
    <w:rPr>
      <w:sz w:val="24"/>
      <w:szCs w:val="24"/>
      <w:lang w:val="en-US" w:eastAsia="en-US"/>
    </w:rPr>
  </w:style>
  <w:style w:type="paragraph" w:customStyle="1" w:styleId="Default">
    <w:name w:val="Default"/>
    <w:rsid w:val="0087671C"/>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A95498"/>
    <w:pPr>
      <w:spacing w:before="100" w:beforeAutospacing="1" w:after="100" w:afterAutospacing="1"/>
    </w:pPr>
    <w:rPr>
      <w:lang w:val="en-GB" w:eastAsia="en-GB"/>
    </w:rPr>
  </w:style>
  <w:style w:type="character" w:customStyle="1" w:styleId="markcx4951rd0">
    <w:name w:val="markcx4951rd0"/>
    <w:basedOn w:val="DefaultParagraphFont"/>
    <w:rsid w:val="004D0B63"/>
  </w:style>
  <w:style w:type="paragraph" w:customStyle="1" w:styleId="xmsonormal">
    <w:name w:val="x_msonormal"/>
    <w:basedOn w:val="Normal"/>
    <w:rsid w:val="00233825"/>
    <w:pPr>
      <w:spacing w:before="100" w:beforeAutospacing="1" w:after="100" w:afterAutospacing="1"/>
    </w:pPr>
    <w:rPr>
      <w:lang w:val="en-GB" w:eastAsia="en-GB"/>
    </w:rPr>
  </w:style>
  <w:style w:type="character" w:customStyle="1" w:styleId="Heading2Char">
    <w:name w:val="Heading 2 Char"/>
    <w:link w:val="Heading2"/>
    <w:rsid w:val="00606B47"/>
    <w:rPr>
      <w:rFonts w:ascii="Trebuchet MS" w:hAnsi="Trebuchet MS" w:cs="Arial"/>
      <w:color w:val="0066CC"/>
      <w:kern w:val="32"/>
      <w:sz w:val="36"/>
      <w:szCs w:val="38"/>
      <w:lang w:val="en-US" w:eastAsia="en-US"/>
    </w:rPr>
  </w:style>
  <w:style w:type="paragraph" w:customStyle="1" w:styleId="xmsolistparagraph">
    <w:name w:val="x_msolistparagraph"/>
    <w:basedOn w:val="Normal"/>
    <w:rsid w:val="004F6822"/>
    <w:pPr>
      <w:spacing w:before="100" w:beforeAutospacing="1" w:after="100" w:afterAutospacing="1"/>
    </w:pPr>
    <w:rPr>
      <w:lang w:val="en-GB" w:eastAsia="en-GB"/>
    </w:rPr>
  </w:style>
  <w:style w:type="character" w:customStyle="1" w:styleId="BodyTextChar">
    <w:name w:val="Body Text Char"/>
    <w:link w:val="BodyText"/>
    <w:rsid w:val="00BD7111"/>
    <w:rPr>
      <w:rFonts w:ascii="Verdana" w:hAnsi="Verdana"/>
      <w:lang w:val="en-US" w:eastAsia="en-US"/>
    </w:rPr>
  </w:style>
  <w:style w:type="paragraph" w:styleId="BodyTextIndent">
    <w:name w:val="Body Text Indent"/>
    <w:basedOn w:val="Normal"/>
    <w:link w:val="BodyTextIndentChar"/>
    <w:rsid w:val="008F7048"/>
    <w:pPr>
      <w:spacing w:after="120"/>
      <w:ind w:left="283"/>
    </w:pPr>
  </w:style>
  <w:style w:type="character" w:customStyle="1" w:styleId="BodyTextIndentChar">
    <w:name w:val="Body Text Indent Char"/>
    <w:link w:val="BodyTextIndent"/>
    <w:rsid w:val="008F7048"/>
    <w:rPr>
      <w:sz w:val="24"/>
      <w:szCs w:val="24"/>
      <w:lang w:val="en-US" w:eastAsia="en-US"/>
    </w:rPr>
  </w:style>
  <w:style w:type="character" w:customStyle="1" w:styleId="mark4q2qykowf">
    <w:name w:val="mark4q2qykowf"/>
    <w:basedOn w:val="DefaultParagraphFont"/>
    <w:rsid w:val="00C90C92"/>
  </w:style>
  <w:style w:type="character" w:customStyle="1" w:styleId="mark7bg681g5m">
    <w:name w:val="mark7bg681g5m"/>
    <w:basedOn w:val="DefaultParagraphFont"/>
    <w:rsid w:val="00A20AFC"/>
  </w:style>
  <w:style w:type="paragraph" w:customStyle="1" w:styleId="xxmsonormal">
    <w:name w:val="x_xmsonormal"/>
    <w:basedOn w:val="Normal"/>
    <w:rsid w:val="00473CA6"/>
    <w:pPr>
      <w:spacing w:before="100" w:beforeAutospacing="1" w:after="100" w:afterAutospacing="1"/>
    </w:pPr>
    <w:rPr>
      <w:lang w:val="en-GB" w:eastAsia="en-GB"/>
    </w:rPr>
  </w:style>
  <w:style w:type="character" w:customStyle="1" w:styleId="markdmdewjp63">
    <w:name w:val="markdmdewjp63"/>
    <w:basedOn w:val="DefaultParagraphFont"/>
    <w:rsid w:val="005065FC"/>
  </w:style>
  <w:style w:type="character" w:customStyle="1" w:styleId="markrmwmahduf">
    <w:name w:val="markrmwmahduf"/>
    <w:basedOn w:val="DefaultParagraphFont"/>
    <w:rsid w:val="005A3E2D"/>
  </w:style>
  <w:style w:type="character" w:customStyle="1" w:styleId="markgwaxie9cv">
    <w:name w:val="markgwaxie9cv"/>
    <w:basedOn w:val="DefaultParagraphFont"/>
    <w:rsid w:val="00B606CB"/>
  </w:style>
  <w:style w:type="character" w:customStyle="1" w:styleId="mark4pc7f6h87">
    <w:name w:val="mark4pc7f6h87"/>
    <w:basedOn w:val="DefaultParagraphFont"/>
    <w:rsid w:val="00B606CB"/>
  </w:style>
  <w:style w:type="paragraph" w:customStyle="1" w:styleId="xxxxxmsonormal">
    <w:name w:val="x_xxxxmsonormal"/>
    <w:basedOn w:val="Normal"/>
    <w:rsid w:val="00707D3F"/>
    <w:pPr>
      <w:spacing w:before="100" w:beforeAutospacing="1" w:after="100" w:afterAutospacing="1"/>
    </w:pPr>
    <w:rPr>
      <w:lang w:val="en-GB" w:eastAsia="en-GB"/>
    </w:rPr>
  </w:style>
  <w:style w:type="paragraph" w:customStyle="1" w:styleId="xxxxxmsolistparagraph">
    <w:name w:val="x_xxxxmsolistparagraph"/>
    <w:basedOn w:val="Normal"/>
    <w:rsid w:val="00707D3F"/>
    <w:pPr>
      <w:spacing w:before="100" w:beforeAutospacing="1" w:after="100" w:afterAutospacing="1"/>
    </w:pPr>
    <w:rPr>
      <w:lang w:val="en-GB" w:eastAsia="en-GB"/>
    </w:rPr>
  </w:style>
  <w:style w:type="paragraph" w:customStyle="1" w:styleId="xparagraph">
    <w:name w:val="x_paragraph"/>
    <w:basedOn w:val="Normal"/>
    <w:rsid w:val="00317F1F"/>
    <w:pPr>
      <w:spacing w:before="100" w:beforeAutospacing="1" w:after="100" w:afterAutospacing="1"/>
    </w:pPr>
    <w:rPr>
      <w:lang w:val="en-GB" w:eastAsia="en-GB"/>
    </w:rPr>
  </w:style>
  <w:style w:type="character" w:customStyle="1" w:styleId="xtextrun">
    <w:name w:val="x_textrun"/>
    <w:basedOn w:val="DefaultParagraphFont"/>
    <w:rsid w:val="00317F1F"/>
  </w:style>
  <w:style w:type="character" w:customStyle="1" w:styleId="xnormaltextrun">
    <w:name w:val="x_normaltextrun"/>
    <w:basedOn w:val="DefaultParagraphFont"/>
    <w:rsid w:val="00317F1F"/>
  </w:style>
  <w:style w:type="character" w:customStyle="1" w:styleId="xeop">
    <w:name w:val="x_eop"/>
    <w:basedOn w:val="DefaultParagraphFont"/>
    <w:rsid w:val="00317F1F"/>
  </w:style>
  <w:style w:type="character" w:customStyle="1" w:styleId="marklmw8zw4pa">
    <w:name w:val="marklmw8zw4pa"/>
    <w:basedOn w:val="DefaultParagraphFont"/>
    <w:rsid w:val="002B455A"/>
  </w:style>
  <w:style w:type="character" w:customStyle="1" w:styleId="markongd6o63r">
    <w:name w:val="markongd6o63r"/>
    <w:basedOn w:val="DefaultParagraphFont"/>
    <w:rsid w:val="002B455A"/>
  </w:style>
  <w:style w:type="character" w:customStyle="1" w:styleId="markamzo80ohr">
    <w:name w:val="markamzo80ohr"/>
    <w:basedOn w:val="DefaultParagraphFont"/>
    <w:rsid w:val="000049DF"/>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qFormat/>
    <w:rsid w:val="007F1DD4"/>
    <w:pPr>
      <w:ind w:left="720"/>
    </w:pPr>
    <w:rPr>
      <w:sz w:val="20"/>
      <w:szCs w:val="20"/>
      <w:lang w:val="en-GB"/>
    </w:rPr>
  </w:style>
  <w:style w:type="character" w:customStyle="1" w:styleId="x0ick">
    <w:name w:val="x0ick"/>
    <w:basedOn w:val="DefaultParagraphFont"/>
    <w:rsid w:val="004303C8"/>
  </w:style>
  <w:style w:type="character" w:customStyle="1" w:styleId="xxxxxcontentpasted0">
    <w:name w:val="x_xxxxcontentpasted0"/>
    <w:basedOn w:val="DefaultParagraphFont"/>
    <w:rsid w:val="003C42EF"/>
  </w:style>
  <w:style w:type="character" w:customStyle="1" w:styleId="mark42od3d060">
    <w:name w:val="mark42od3d060"/>
    <w:basedOn w:val="DefaultParagraphFont"/>
    <w:rsid w:val="00635D91"/>
  </w:style>
  <w:style w:type="paragraph" w:customStyle="1" w:styleId="xmsonospacing">
    <w:name w:val="x_msonospacing"/>
    <w:basedOn w:val="Normal"/>
    <w:rsid w:val="006F61D3"/>
    <w:pPr>
      <w:spacing w:before="100" w:beforeAutospacing="1" w:after="100" w:afterAutospacing="1"/>
    </w:pPr>
    <w:rPr>
      <w:lang w:val="en-GB" w:eastAsia="en-GB"/>
    </w:rPr>
  </w:style>
  <w:style w:type="paragraph" w:customStyle="1" w:styleId="xxmsonormal0">
    <w:name w:val="x_x_msonormal"/>
    <w:basedOn w:val="Normal"/>
    <w:rsid w:val="007812E9"/>
    <w:rPr>
      <w:rFonts w:ascii="Calibri" w:eastAsiaTheme="minorHAnsi" w:hAnsi="Calibri" w:cs="Calibri"/>
      <w:sz w:val="22"/>
      <w:szCs w:val="22"/>
      <w:lang w:val="en-GB" w:eastAsia="en-GB"/>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6C5E3E"/>
    <w:rPr>
      <w:lang w:eastAsia="en-US"/>
    </w:rPr>
  </w:style>
  <w:style w:type="paragraph" w:customStyle="1" w:styleId="paragraph">
    <w:name w:val="paragraph"/>
    <w:basedOn w:val="Normal"/>
    <w:rsid w:val="007F4A8C"/>
    <w:pPr>
      <w:spacing w:before="100" w:beforeAutospacing="1" w:after="100" w:afterAutospacing="1"/>
    </w:pPr>
    <w:rPr>
      <w:lang w:val="en-GB" w:eastAsia="en-GB"/>
    </w:rPr>
  </w:style>
  <w:style w:type="character" w:customStyle="1" w:styleId="normaltextrun">
    <w:name w:val="normaltextrun"/>
    <w:basedOn w:val="DefaultParagraphFont"/>
    <w:rsid w:val="007F4A8C"/>
  </w:style>
  <w:style w:type="character" w:customStyle="1" w:styleId="eop">
    <w:name w:val="eop"/>
    <w:basedOn w:val="DefaultParagraphFont"/>
    <w:rsid w:val="007F4A8C"/>
  </w:style>
  <w:style w:type="character" w:customStyle="1" w:styleId="mark6ayqh9zsc">
    <w:name w:val="mark6ayqh9zsc"/>
    <w:basedOn w:val="DefaultParagraphFont"/>
    <w:rsid w:val="006D74FF"/>
  </w:style>
  <w:style w:type="character" w:customStyle="1" w:styleId="CommentTextChar">
    <w:name w:val="Comment Text Char"/>
    <w:basedOn w:val="DefaultParagraphFont"/>
    <w:link w:val="CommentText"/>
    <w:uiPriority w:val="99"/>
    <w:rsid w:val="00571976"/>
    <w:rPr>
      <w:lang w:val="en-US" w:eastAsia="en-US"/>
    </w:rPr>
  </w:style>
  <w:style w:type="character" w:styleId="Mention">
    <w:name w:val="Mention"/>
    <w:basedOn w:val="DefaultParagraphFont"/>
    <w:uiPriority w:val="99"/>
    <w:unhideWhenUsed/>
    <w:rsid w:val="00571976"/>
    <w:rPr>
      <w:color w:val="2B579A"/>
      <w:shd w:val="clear" w:color="auto" w:fill="E6E6E6"/>
    </w:rPr>
  </w:style>
  <w:style w:type="character" w:customStyle="1" w:styleId="me-email-text">
    <w:name w:val="me-email-text"/>
    <w:basedOn w:val="DefaultParagraphFont"/>
    <w:rsid w:val="00BC3B70"/>
  </w:style>
  <w:style w:type="character" w:customStyle="1" w:styleId="me-email-text-secondary">
    <w:name w:val="me-email-text-secondary"/>
    <w:basedOn w:val="DefaultParagraphFont"/>
    <w:rsid w:val="00BC3B70"/>
  </w:style>
  <w:style w:type="character" w:customStyle="1" w:styleId="Heading3Char">
    <w:name w:val="Heading 3 Char"/>
    <w:basedOn w:val="DefaultParagraphFont"/>
    <w:link w:val="Heading3"/>
    <w:semiHidden/>
    <w:rsid w:val="008B1AFE"/>
    <w:rPr>
      <w:rFonts w:asciiTheme="majorHAnsi" w:eastAsiaTheme="majorEastAsia" w:hAnsiTheme="majorHAnsi" w:cstheme="majorBidi"/>
      <w:color w:val="1F3763" w:themeColor="accent1" w:themeShade="7F"/>
      <w:sz w:val="24"/>
      <w:szCs w:val="24"/>
      <w:lang w:val="en-US" w:eastAsia="en-US"/>
    </w:rPr>
  </w:style>
  <w:style w:type="paragraph" w:customStyle="1" w:styleId="GPCEHeading">
    <w:name w:val="GPCE Heading"/>
    <w:basedOn w:val="Normal"/>
    <w:link w:val="GPCEHeadingChar"/>
    <w:autoRedefine/>
    <w:qFormat/>
    <w:rsid w:val="00B55DCD"/>
    <w:pPr>
      <w:pBdr>
        <w:top w:val="single" w:sz="4" w:space="1" w:color="auto"/>
        <w:bottom w:val="single" w:sz="4" w:space="1" w:color="auto"/>
      </w:pBdr>
      <w:shd w:val="clear" w:color="auto" w:fill="D9E2F3" w:themeFill="accent1" w:themeFillTint="33"/>
      <w:spacing w:after="120"/>
    </w:pPr>
    <w:rPr>
      <w:rFonts w:asciiTheme="minorHAnsi" w:eastAsiaTheme="minorHAnsi" w:hAnsiTheme="minorHAnsi" w:cstheme="minorBidi"/>
      <w:b/>
      <w:bCs/>
      <w:kern w:val="2"/>
      <w:sz w:val="28"/>
      <w:szCs w:val="28"/>
      <w:lang w:val="en-GB" w:eastAsia="en-GB"/>
      <w14:ligatures w14:val="standardContextual"/>
    </w:rPr>
  </w:style>
  <w:style w:type="character" w:customStyle="1" w:styleId="GPCEHeadingChar">
    <w:name w:val="GPCE Heading Char"/>
    <w:basedOn w:val="DefaultParagraphFont"/>
    <w:link w:val="GPCEHeading"/>
    <w:rsid w:val="00B55DCD"/>
    <w:rPr>
      <w:rFonts w:asciiTheme="minorHAnsi" w:eastAsiaTheme="minorHAnsi" w:hAnsiTheme="minorHAnsi" w:cstheme="minorBidi"/>
      <w:b/>
      <w:bCs/>
      <w:kern w:val="2"/>
      <w:sz w:val="28"/>
      <w:szCs w:val="28"/>
      <w:shd w:val="clear" w:color="auto" w:fill="D9E2F3" w:themeFill="accent1" w:themeFillTint="33"/>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966">
      <w:bodyDiv w:val="1"/>
      <w:marLeft w:val="0"/>
      <w:marRight w:val="0"/>
      <w:marTop w:val="0"/>
      <w:marBottom w:val="0"/>
      <w:divBdr>
        <w:top w:val="none" w:sz="0" w:space="0" w:color="auto"/>
        <w:left w:val="none" w:sz="0" w:space="0" w:color="auto"/>
        <w:bottom w:val="none" w:sz="0" w:space="0" w:color="auto"/>
        <w:right w:val="none" w:sz="0" w:space="0" w:color="auto"/>
      </w:divBdr>
    </w:div>
    <w:div w:id="6911279">
      <w:bodyDiv w:val="1"/>
      <w:marLeft w:val="0"/>
      <w:marRight w:val="0"/>
      <w:marTop w:val="0"/>
      <w:marBottom w:val="0"/>
      <w:divBdr>
        <w:top w:val="none" w:sz="0" w:space="0" w:color="auto"/>
        <w:left w:val="none" w:sz="0" w:space="0" w:color="auto"/>
        <w:bottom w:val="none" w:sz="0" w:space="0" w:color="auto"/>
        <w:right w:val="none" w:sz="0" w:space="0" w:color="auto"/>
      </w:divBdr>
    </w:div>
    <w:div w:id="11730980">
      <w:bodyDiv w:val="1"/>
      <w:marLeft w:val="0"/>
      <w:marRight w:val="0"/>
      <w:marTop w:val="0"/>
      <w:marBottom w:val="0"/>
      <w:divBdr>
        <w:top w:val="none" w:sz="0" w:space="0" w:color="auto"/>
        <w:left w:val="none" w:sz="0" w:space="0" w:color="auto"/>
        <w:bottom w:val="none" w:sz="0" w:space="0" w:color="auto"/>
        <w:right w:val="none" w:sz="0" w:space="0" w:color="auto"/>
      </w:divBdr>
    </w:div>
    <w:div w:id="12922027">
      <w:bodyDiv w:val="1"/>
      <w:marLeft w:val="0"/>
      <w:marRight w:val="0"/>
      <w:marTop w:val="0"/>
      <w:marBottom w:val="0"/>
      <w:divBdr>
        <w:top w:val="none" w:sz="0" w:space="0" w:color="auto"/>
        <w:left w:val="none" w:sz="0" w:space="0" w:color="auto"/>
        <w:bottom w:val="none" w:sz="0" w:space="0" w:color="auto"/>
        <w:right w:val="none" w:sz="0" w:space="0" w:color="auto"/>
      </w:divBdr>
      <w:divsChild>
        <w:div w:id="472674648">
          <w:marLeft w:val="0"/>
          <w:marRight w:val="0"/>
          <w:marTop w:val="0"/>
          <w:marBottom w:val="0"/>
          <w:divBdr>
            <w:top w:val="none" w:sz="0" w:space="0" w:color="auto"/>
            <w:left w:val="none" w:sz="0" w:space="0" w:color="auto"/>
            <w:bottom w:val="none" w:sz="0" w:space="0" w:color="auto"/>
            <w:right w:val="none" w:sz="0" w:space="0" w:color="auto"/>
          </w:divBdr>
        </w:div>
        <w:div w:id="1450659238">
          <w:marLeft w:val="0"/>
          <w:marRight w:val="0"/>
          <w:marTop w:val="0"/>
          <w:marBottom w:val="0"/>
          <w:divBdr>
            <w:top w:val="none" w:sz="0" w:space="0" w:color="auto"/>
            <w:left w:val="none" w:sz="0" w:space="0" w:color="auto"/>
            <w:bottom w:val="none" w:sz="0" w:space="0" w:color="auto"/>
            <w:right w:val="none" w:sz="0" w:space="0" w:color="auto"/>
          </w:divBdr>
        </w:div>
        <w:div w:id="2047363771">
          <w:marLeft w:val="0"/>
          <w:marRight w:val="0"/>
          <w:marTop w:val="0"/>
          <w:marBottom w:val="0"/>
          <w:divBdr>
            <w:top w:val="none" w:sz="0" w:space="0" w:color="auto"/>
            <w:left w:val="none" w:sz="0" w:space="0" w:color="auto"/>
            <w:bottom w:val="none" w:sz="0" w:space="0" w:color="auto"/>
            <w:right w:val="none" w:sz="0" w:space="0" w:color="auto"/>
          </w:divBdr>
        </w:div>
      </w:divsChild>
    </w:div>
    <w:div w:id="20280554">
      <w:bodyDiv w:val="1"/>
      <w:marLeft w:val="0"/>
      <w:marRight w:val="0"/>
      <w:marTop w:val="0"/>
      <w:marBottom w:val="0"/>
      <w:divBdr>
        <w:top w:val="none" w:sz="0" w:space="0" w:color="auto"/>
        <w:left w:val="none" w:sz="0" w:space="0" w:color="auto"/>
        <w:bottom w:val="none" w:sz="0" w:space="0" w:color="auto"/>
        <w:right w:val="none" w:sz="0" w:space="0" w:color="auto"/>
      </w:divBdr>
    </w:div>
    <w:div w:id="27997317">
      <w:bodyDiv w:val="1"/>
      <w:marLeft w:val="0"/>
      <w:marRight w:val="0"/>
      <w:marTop w:val="0"/>
      <w:marBottom w:val="0"/>
      <w:divBdr>
        <w:top w:val="none" w:sz="0" w:space="0" w:color="auto"/>
        <w:left w:val="none" w:sz="0" w:space="0" w:color="auto"/>
        <w:bottom w:val="none" w:sz="0" w:space="0" w:color="auto"/>
        <w:right w:val="none" w:sz="0" w:space="0" w:color="auto"/>
      </w:divBdr>
    </w:div>
    <w:div w:id="31807900">
      <w:bodyDiv w:val="1"/>
      <w:marLeft w:val="0"/>
      <w:marRight w:val="0"/>
      <w:marTop w:val="0"/>
      <w:marBottom w:val="0"/>
      <w:divBdr>
        <w:top w:val="none" w:sz="0" w:space="0" w:color="auto"/>
        <w:left w:val="none" w:sz="0" w:space="0" w:color="auto"/>
        <w:bottom w:val="none" w:sz="0" w:space="0" w:color="auto"/>
        <w:right w:val="none" w:sz="0" w:space="0" w:color="auto"/>
      </w:divBdr>
      <w:divsChild>
        <w:div w:id="548760182">
          <w:marLeft w:val="0"/>
          <w:marRight w:val="0"/>
          <w:marTop w:val="0"/>
          <w:marBottom w:val="0"/>
          <w:divBdr>
            <w:top w:val="none" w:sz="0" w:space="0" w:color="auto"/>
            <w:left w:val="none" w:sz="0" w:space="0" w:color="auto"/>
            <w:bottom w:val="none" w:sz="0" w:space="0" w:color="auto"/>
            <w:right w:val="none" w:sz="0" w:space="0" w:color="auto"/>
          </w:divBdr>
        </w:div>
        <w:div w:id="1329096975">
          <w:marLeft w:val="0"/>
          <w:marRight w:val="0"/>
          <w:marTop w:val="0"/>
          <w:marBottom w:val="0"/>
          <w:divBdr>
            <w:top w:val="none" w:sz="0" w:space="0" w:color="auto"/>
            <w:left w:val="none" w:sz="0" w:space="0" w:color="auto"/>
            <w:bottom w:val="none" w:sz="0" w:space="0" w:color="auto"/>
            <w:right w:val="none" w:sz="0" w:space="0" w:color="auto"/>
          </w:divBdr>
        </w:div>
      </w:divsChild>
    </w:div>
    <w:div w:id="31882696">
      <w:bodyDiv w:val="1"/>
      <w:marLeft w:val="0"/>
      <w:marRight w:val="0"/>
      <w:marTop w:val="0"/>
      <w:marBottom w:val="0"/>
      <w:divBdr>
        <w:top w:val="none" w:sz="0" w:space="0" w:color="auto"/>
        <w:left w:val="none" w:sz="0" w:space="0" w:color="auto"/>
        <w:bottom w:val="none" w:sz="0" w:space="0" w:color="auto"/>
        <w:right w:val="none" w:sz="0" w:space="0" w:color="auto"/>
      </w:divBdr>
    </w:div>
    <w:div w:id="40791051">
      <w:bodyDiv w:val="1"/>
      <w:marLeft w:val="0"/>
      <w:marRight w:val="0"/>
      <w:marTop w:val="0"/>
      <w:marBottom w:val="0"/>
      <w:divBdr>
        <w:top w:val="none" w:sz="0" w:space="0" w:color="auto"/>
        <w:left w:val="none" w:sz="0" w:space="0" w:color="auto"/>
        <w:bottom w:val="none" w:sz="0" w:space="0" w:color="auto"/>
        <w:right w:val="none" w:sz="0" w:space="0" w:color="auto"/>
      </w:divBdr>
    </w:div>
    <w:div w:id="44918349">
      <w:bodyDiv w:val="1"/>
      <w:marLeft w:val="0"/>
      <w:marRight w:val="0"/>
      <w:marTop w:val="0"/>
      <w:marBottom w:val="0"/>
      <w:divBdr>
        <w:top w:val="none" w:sz="0" w:space="0" w:color="auto"/>
        <w:left w:val="none" w:sz="0" w:space="0" w:color="auto"/>
        <w:bottom w:val="none" w:sz="0" w:space="0" w:color="auto"/>
        <w:right w:val="none" w:sz="0" w:space="0" w:color="auto"/>
      </w:divBdr>
    </w:div>
    <w:div w:id="48657141">
      <w:bodyDiv w:val="1"/>
      <w:marLeft w:val="0"/>
      <w:marRight w:val="0"/>
      <w:marTop w:val="0"/>
      <w:marBottom w:val="0"/>
      <w:divBdr>
        <w:top w:val="none" w:sz="0" w:space="0" w:color="auto"/>
        <w:left w:val="none" w:sz="0" w:space="0" w:color="auto"/>
        <w:bottom w:val="none" w:sz="0" w:space="0" w:color="auto"/>
        <w:right w:val="none" w:sz="0" w:space="0" w:color="auto"/>
      </w:divBdr>
      <w:divsChild>
        <w:div w:id="4868842">
          <w:marLeft w:val="0"/>
          <w:marRight w:val="0"/>
          <w:marTop w:val="0"/>
          <w:marBottom w:val="0"/>
          <w:divBdr>
            <w:top w:val="none" w:sz="0" w:space="0" w:color="auto"/>
            <w:left w:val="none" w:sz="0" w:space="0" w:color="auto"/>
            <w:bottom w:val="none" w:sz="0" w:space="0" w:color="auto"/>
            <w:right w:val="none" w:sz="0" w:space="0" w:color="auto"/>
          </w:divBdr>
        </w:div>
      </w:divsChild>
    </w:div>
    <w:div w:id="53045704">
      <w:bodyDiv w:val="1"/>
      <w:marLeft w:val="0"/>
      <w:marRight w:val="0"/>
      <w:marTop w:val="0"/>
      <w:marBottom w:val="0"/>
      <w:divBdr>
        <w:top w:val="none" w:sz="0" w:space="0" w:color="auto"/>
        <w:left w:val="none" w:sz="0" w:space="0" w:color="auto"/>
        <w:bottom w:val="none" w:sz="0" w:space="0" w:color="auto"/>
        <w:right w:val="none" w:sz="0" w:space="0" w:color="auto"/>
      </w:divBdr>
      <w:divsChild>
        <w:div w:id="1941402804">
          <w:marLeft w:val="0"/>
          <w:marRight w:val="0"/>
          <w:marTop w:val="0"/>
          <w:marBottom w:val="0"/>
          <w:divBdr>
            <w:top w:val="none" w:sz="0" w:space="0" w:color="auto"/>
            <w:left w:val="none" w:sz="0" w:space="0" w:color="auto"/>
            <w:bottom w:val="none" w:sz="0" w:space="0" w:color="auto"/>
            <w:right w:val="none" w:sz="0" w:space="0" w:color="auto"/>
          </w:divBdr>
        </w:div>
        <w:div w:id="957642480">
          <w:marLeft w:val="0"/>
          <w:marRight w:val="0"/>
          <w:marTop w:val="0"/>
          <w:marBottom w:val="0"/>
          <w:divBdr>
            <w:top w:val="none" w:sz="0" w:space="0" w:color="auto"/>
            <w:left w:val="none" w:sz="0" w:space="0" w:color="auto"/>
            <w:bottom w:val="none" w:sz="0" w:space="0" w:color="auto"/>
            <w:right w:val="none" w:sz="0" w:space="0" w:color="auto"/>
          </w:divBdr>
        </w:div>
      </w:divsChild>
    </w:div>
    <w:div w:id="59407148">
      <w:bodyDiv w:val="1"/>
      <w:marLeft w:val="0"/>
      <w:marRight w:val="0"/>
      <w:marTop w:val="0"/>
      <w:marBottom w:val="0"/>
      <w:divBdr>
        <w:top w:val="none" w:sz="0" w:space="0" w:color="auto"/>
        <w:left w:val="none" w:sz="0" w:space="0" w:color="auto"/>
        <w:bottom w:val="none" w:sz="0" w:space="0" w:color="auto"/>
        <w:right w:val="none" w:sz="0" w:space="0" w:color="auto"/>
      </w:divBdr>
    </w:div>
    <w:div w:id="63070170">
      <w:bodyDiv w:val="1"/>
      <w:marLeft w:val="0"/>
      <w:marRight w:val="0"/>
      <w:marTop w:val="0"/>
      <w:marBottom w:val="0"/>
      <w:divBdr>
        <w:top w:val="none" w:sz="0" w:space="0" w:color="auto"/>
        <w:left w:val="none" w:sz="0" w:space="0" w:color="auto"/>
        <w:bottom w:val="none" w:sz="0" w:space="0" w:color="auto"/>
        <w:right w:val="none" w:sz="0" w:space="0" w:color="auto"/>
      </w:divBdr>
    </w:div>
    <w:div w:id="65736443">
      <w:bodyDiv w:val="1"/>
      <w:marLeft w:val="0"/>
      <w:marRight w:val="0"/>
      <w:marTop w:val="0"/>
      <w:marBottom w:val="0"/>
      <w:divBdr>
        <w:top w:val="none" w:sz="0" w:space="0" w:color="auto"/>
        <w:left w:val="none" w:sz="0" w:space="0" w:color="auto"/>
        <w:bottom w:val="none" w:sz="0" w:space="0" w:color="auto"/>
        <w:right w:val="none" w:sz="0" w:space="0" w:color="auto"/>
      </w:divBdr>
    </w:div>
    <w:div w:id="75252625">
      <w:bodyDiv w:val="1"/>
      <w:marLeft w:val="0"/>
      <w:marRight w:val="0"/>
      <w:marTop w:val="0"/>
      <w:marBottom w:val="0"/>
      <w:divBdr>
        <w:top w:val="none" w:sz="0" w:space="0" w:color="auto"/>
        <w:left w:val="none" w:sz="0" w:space="0" w:color="auto"/>
        <w:bottom w:val="none" w:sz="0" w:space="0" w:color="auto"/>
        <w:right w:val="none" w:sz="0" w:space="0" w:color="auto"/>
      </w:divBdr>
      <w:divsChild>
        <w:div w:id="298263758">
          <w:marLeft w:val="0"/>
          <w:marRight w:val="0"/>
          <w:marTop w:val="0"/>
          <w:marBottom w:val="0"/>
          <w:divBdr>
            <w:top w:val="none" w:sz="0" w:space="0" w:color="auto"/>
            <w:left w:val="none" w:sz="0" w:space="0" w:color="auto"/>
            <w:bottom w:val="none" w:sz="0" w:space="0" w:color="auto"/>
            <w:right w:val="none" w:sz="0" w:space="0" w:color="auto"/>
          </w:divBdr>
          <w:divsChild>
            <w:div w:id="1656060940">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91899328">
      <w:bodyDiv w:val="1"/>
      <w:marLeft w:val="0"/>
      <w:marRight w:val="0"/>
      <w:marTop w:val="0"/>
      <w:marBottom w:val="0"/>
      <w:divBdr>
        <w:top w:val="none" w:sz="0" w:space="0" w:color="auto"/>
        <w:left w:val="none" w:sz="0" w:space="0" w:color="auto"/>
        <w:bottom w:val="none" w:sz="0" w:space="0" w:color="auto"/>
        <w:right w:val="none" w:sz="0" w:space="0" w:color="auto"/>
      </w:divBdr>
    </w:div>
    <w:div w:id="93131709">
      <w:bodyDiv w:val="1"/>
      <w:marLeft w:val="0"/>
      <w:marRight w:val="0"/>
      <w:marTop w:val="0"/>
      <w:marBottom w:val="0"/>
      <w:divBdr>
        <w:top w:val="none" w:sz="0" w:space="0" w:color="auto"/>
        <w:left w:val="none" w:sz="0" w:space="0" w:color="auto"/>
        <w:bottom w:val="none" w:sz="0" w:space="0" w:color="auto"/>
        <w:right w:val="none" w:sz="0" w:space="0" w:color="auto"/>
      </w:divBdr>
    </w:div>
    <w:div w:id="127171434">
      <w:bodyDiv w:val="1"/>
      <w:marLeft w:val="0"/>
      <w:marRight w:val="0"/>
      <w:marTop w:val="0"/>
      <w:marBottom w:val="0"/>
      <w:divBdr>
        <w:top w:val="none" w:sz="0" w:space="0" w:color="auto"/>
        <w:left w:val="none" w:sz="0" w:space="0" w:color="auto"/>
        <w:bottom w:val="none" w:sz="0" w:space="0" w:color="auto"/>
        <w:right w:val="none" w:sz="0" w:space="0" w:color="auto"/>
      </w:divBdr>
      <w:divsChild>
        <w:div w:id="970088812">
          <w:marLeft w:val="0"/>
          <w:marRight w:val="0"/>
          <w:marTop w:val="0"/>
          <w:marBottom w:val="0"/>
          <w:divBdr>
            <w:top w:val="none" w:sz="0" w:space="0" w:color="auto"/>
            <w:left w:val="none" w:sz="0" w:space="0" w:color="auto"/>
            <w:bottom w:val="none" w:sz="0" w:space="0" w:color="auto"/>
            <w:right w:val="none" w:sz="0" w:space="0" w:color="auto"/>
          </w:divBdr>
          <w:divsChild>
            <w:div w:id="70930195">
              <w:marLeft w:val="0"/>
              <w:marRight w:val="0"/>
              <w:marTop w:val="100"/>
              <w:marBottom w:val="100"/>
              <w:divBdr>
                <w:top w:val="none" w:sz="0" w:space="0" w:color="auto"/>
                <w:left w:val="none" w:sz="0" w:space="0" w:color="auto"/>
                <w:bottom w:val="none" w:sz="0" w:space="0" w:color="auto"/>
                <w:right w:val="none" w:sz="0" w:space="0" w:color="auto"/>
              </w:divBdr>
            </w:div>
          </w:divsChild>
        </w:div>
        <w:div w:id="317736586">
          <w:marLeft w:val="0"/>
          <w:marRight w:val="0"/>
          <w:marTop w:val="0"/>
          <w:marBottom w:val="0"/>
          <w:divBdr>
            <w:top w:val="none" w:sz="0" w:space="0" w:color="auto"/>
            <w:left w:val="none" w:sz="0" w:space="0" w:color="auto"/>
            <w:bottom w:val="none" w:sz="0" w:space="0" w:color="auto"/>
            <w:right w:val="none" w:sz="0" w:space="0" w:color="auto"/>
          </w:divBdr>
          <w:divsChild>
            <w:div w:id="477457926">
              <w:marLeft w:val="0"/>
              <w:marRight w:val="0"/>
              <w:marTop w:val="100"/>
              <w:marBottom w:val="100"/>
              <w:divBdr>
                <w:top w:val="none" w:sz="0" w:space="0" w:color="auto"/>
                <w:left w:val="none" w:sz="0" w:space="0" w:color="auto"/>
                <w:bottom w:val="none" w:sz="0" w:space="0" w:color="auto"/>
                <w:right w:val="none" w:sz="0" w:space="0" w:color="auto"/>
              </w:divBdr>
            </w:div>
          </w:divsChild>
        </w:div>
        <w:div w:id="749161799">
          <w:marLeft w:val="0"/>
          <w:marRight w:val="0"/>
          <w:marTop w:val="0"/>
          <w:marBottom w:val="0"/>
          <w:divBdr>
            <w:top w:val="none" w:sz="0" w:space="0" w:color="auto"/>
            <w:left w:val="none" w:sz="0" w:space="0" w:color="auto"/>
            <w:bottom w:val="none" w:sz="0" w:space="0" w:color="auto"/>
            <w:right w:val="none" w:sz="0" w:space="0" w:color="auto"/>
          </w:divBdr>
          <w:divsChild>
            <w:div w:id="1099519220">
              <w:marLeft w:val="0"/>
              <w:marRight w:val="0"/>
              <w:marTop w:val="0"/>
              <w:marBottom w:val="0"/>
              <w:divBdr>
                <w:top w:val="none" w:sz="0" w:space="0" w:color="auto"/>
                <w:left w:val="none" w:sz="0" w:space="0" w:color="auto"/>
                <w:bottom w:val="none" w:sz="0" w:space="0" w:color="auto"/>
                <w:right w:val="none" w:sz="0" w:space="0" w:color="auto"/>
              </w:divBdr>
              <w:divsChild>
                <w:div w:id="1940479538">
                  <w:marLeft w:val="0"/>
                  <w:marRight w:val="0"/>
                  <w:marTop w:val="100"/>
                  <w:marBottom w:val="100"/>
                  <w:divBdr>
                    <w:top w:val="none" w:sz="0" w:space="0" w:color="auto"/>
                    <w:left w:val="none" w:sz="0" w:space="0" w:color="auto"/>
                    <w:bottom w:val="none" w:sz="0" w:space="0" w:color="auto"/>
                    <w:right w:val="none" w:sz="0" w:space="0" w:color="auto"/>
                  </w:divBdr>
                  <w:divsChild>
                    <w:div w:id="705256484">
                      <w:marLeft w:val="0"/>
                      <w:marRight w:val="0"/>
                      <w:marTop w:val="0"/>
                      <w:marBottom w:val="0"/>
                      <w:divBdr>
                        <w:top w:val="none" w:sz="0" w:space="0" w:color="auto"/>
                        <w:left w:val="none" w:sz="0" w:space="0" w:color="auto"/>
                        <w:bottom w:val="none" w:sz="0" w:space="0" w:color="auto"/>
                        <w:right w:val="none" w:sz="0" w:space="0" w:color="auto"/>
                      </w:divBdr>
                      <w:divsChild>
                        <w:div w:id="1151367012">
                          <w:marLeft w:val="0"/>
                          <w:marRight w:val="0"/>
                          <w:marTop w:val="0"/>
                          <w:marBottom w:val="0"/>
                          <w:divBdr>
                            <w:top w:val="none" w:sz="0" w:space="0" w:color="auto"/>
                            <w:left w:val="none" w:sz="0" w:space="0" w:color="auto"/>
                            <w:bottom w:val="none" w:sz="0" w:space="0" w:color="auto"/>
                            <w:right w:val="none" w:sz="0" w:space="0" w:color="auto"/>
                          </w:divBdr>
                        </w:div>
                        <w:div w:id="1665083182">
                          <w:marLeft w:val="0"/>
                          <w:marRight w:val="0"/>
                          <w:marTop w:val="0"/>
                          <w:marBottom w:val="0"/>
                          <w:divBdr>
                            <w:top w:val="none" w:sz="0" w:space="0" w:color="auto"/>
                            <w:left w:val="none" w:sz="0" w:space="0" w:color="auto"/>
                            <w:bottom w:val="none" w:sz="0" w:space="0" w:color="auto"/>
                            <w:right w:val="none" w:sz="0" w:space="0" w:color="auto"/>
                          </w:divBdr>
                          <w:divsChild>
                            <w:div w:id="635984935">
                              <w:marLeft w:val="0"/>
                              <w:marRight w:val="0"/>
                              <w:marTop w:val="0"/>
                              <w:marBottom w:val="420"/>
                              <w:divBdr>
                                <w:top w:val="none" w:sz="0" w:space="0" w:color="auto"/>
                                <w:left w:val="none" w:sz="0" w:space="0" w:color="auto"/>
                                <w:bottom w:val="none" w:sz="0" w:space="0" w:color="auto"/>
                                <w:right w:val="none" w:sz="0" w:space="0" w:color="auto"/>
                              </w:divBdr>
                              <w:divsChild>
                                <w:div w:id="1858470896">
                                  <w:marLeft w:val="0"/>
                                  <w:marRight w:val="0"/>
                                  <w:marTop w:val="0"/>
                                  <w:marBottom w:val="0"/>
                                  <w:divBdr>
                                    <w:top w:val="none" w:sz="0" w:space="0" w:color="auto"/>
                                    <w:left w:val="none" w:sz="0" w:space="0" w:color="auto"/>
                                    <w:bottom w:val="none" w:sz="0" w:space="0" w:color="auto"/>
                                    <w:right w:val="none" w:sz="0" w:space="0" w:color="auto"/>
                                  </w:divBdr>
                                  <w:divsChild>
                                    <w:div w:id="13876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60533">
          <w:marLeft w:val="0"/>
          <w:marRight w:val="0"/>
          <w:marTop w:val="0"/>
          <w:marBottom w:val="0"/>
          <w:divBdr>
            <w:top w:val="none" w:sz="0" w:space="0" w:color="auto"/>
            <w:left w:val="none" w:sz="0" w:space="0" w:color="auto"/>
            <w:bottom w:val="none" w:sz="0" w:space="0" w:color="auto"/>
            <w:right w:val="none" w:sz="0" w:space="0" w:color="auto"/>
          </w:divBdr>
          <w:divsChild>
            <w:div w:id="936641123">
              <w:marLeft w:val="0"/>
              <w:marRight w:val="0"/>
              <w:marTop w:val="0"/>
              <w:marBottom w:val="0"/>
              <w:divBdr>
                <w:top w:val="none" w:sz="0" w:space="0" w:color="auto"/>
                <w:left w:val="none" w:sz="0" w:space="0" w:color="auto"/>
                <w:bottom w:val="none" w:sz="0" w:space="0" w:color="auto"/>
                <w:right w:val="none" w:sz="0" w:space="0" w:color="auto"/>
              </w:divBdr>
              <w:divsChild>
                <w:div w:id="77749009">
                  <w:marLeft w:val="0"/>
                  <w:marRight w:val="0"/>
                  <w:marTop w:val="100"/>
                  <w:marBottom w:val="100"/>
                  <w:divBdr>
                    <w:top w:val="none" w:sz="0" w:space="0" w:color="auto"/>
                    <w:left w:val="none" w:sz="0" w:space="0" w:color="auto"/>
                    <w:bottom w:val="none" w:sz="0" w:space="0" w:color="auto"/>
                    <w:right w:val="none" w:sz="0" w:space="0" w:color="auto"/>
                  </w:divBdr>
                  <w:divsChild>
                    <w:div w:id="339549863">
                      <w:marLeft w:val="0"/>
                      <w:marRight w:val="0"/>
                      <w:marTop w:val="0"/>
                      <w:marBottom w:val="0"/>
                      <w:divBdr>
                        <w:top w:val="none" w:sz="0" w:space="0" w:color="auto"/>
                        <w:left w:val="none" w:sz="0" w:space="0" w:color="auto"/>
                        <w:bottom w:val="none" w:sz="0" w:space="0" w:color="auto"/>
                        <w:right w:val="none" w:sz="0" w:space="0" w:color="auto"/>
                      </w:divBdr>
                      <w:divsChild>
                        <w:div w:id="1289169567">
                          <w:marLeft w:val="0"/>
                          <w:marRight w:val="0"/>
                          <w:marTop w:val="0"/>
                          <w:marBottom w:val="0"/>
                          <w:divBdr>
                            <w:top w:val="none" w:sz="0" w:space="0" w:color="auto"/>
                            <w:left w:val="none" w:sz="0" w:space="0" w:color="auto"/>
                            <w:bottom w:val="none" w:sz="0" w:space="0" w:color="auto"/>
                            <w:right w:val="none" w:sz="0" w:space="0" w:color="auto"/>
                          </w:divBdr>
                        </w:div>
                        <w:div w:id="1310329810">
                          <w:marLeft w:val="0"/>
                          <w:marRight w:val="0"/>
                          <w:marTop w:val="0"/>
                          <w:marBottom w:val="0"/>
                          <w:divBdr>
                            <w:top w:val="none" w:sz="0" w:space="0" w:color="auto"/>
                            <w:left w:val="none" w:sz="0" w:space="0" w:color="auto"/>
                            <w:bottom w:val="none" w:sz="0" w:space="0" w:color="auto"/>
                            <w:right w:val="none" w:sz="0" w:space="0" w:color="auto"/>
                          </w:divBdr>
                          <w:divsChild>
                            <w:div w:id="91556633">
                              <w:marLeft w:val="0"/>
                              <w:marRight w:val="0"/>
                              <w:marTop w:val="0"/>
                              <w:marBottom w:val="0"/>
                              <w:divBdr>
                                <w:top w:val="none" w:sz="0" w:space="0" w:color="auto"/>
                                <w:left w:val="none" w:sz="0" w:space="0" w:color="auto"/>
                                <w:bottom w:val="none" w:sz="0" w:space="0" w:color="auto"/>
                                <w:right w:val="none" w:sz="0" w:space="0" w:color="auto"/>
                              </w:divBdr>
                              <w:divsChild>
                                <w:div w:id="63402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590523">
          <w:marLeft w:val="0"/>
          <w:marRight w:val="0"/>
          <w:marTop w:val="0"/>
          <w:marBottom w:val="0"/>
          <w:divBdr>
            <w:top w:val="none" w:sz="0" w:space="0" w:color="auto"/>
            <w:left w:val="none" w:sz="0" w:space="0" w:color="auto"/>
            <w:bottom w:val="none" w:sz="0" w:space="0" w:color="auto"/>
            <w:right w:val="none" w:sz="0" w:space="0" w:color="auto"/>
          </w:divBdr>
          <w:divsChild>
            <w:div w:id="893663392">
              <w:marLeft w:val="0"/>
              <w:marRight w:val="0"/>
              <w:marTop w:val="100"/>
              <w:marBottom w:val="100"/>
              <w:divBdr>
                <w:top w:val="none" w:sz="0" w:space="0" w:color="auto"/>
                <w:left w:val="none" w:sz="0" w:space="0" w:color="auto"/>
                <w:bottom w:val="none" w:sz="0" w:space="0" w:color="auto"/>
                <w:right w:val="none" w:sz="0" w:space="0" w:color="auto"/>
              </w:divBdr>
              <w:divsChild>
                <w:div w:id="175661604">
                  <w:marLeft w:val="0"/>
                  <w:marRight w:val="0"/>
                  <w:marTop w:val="0"/>
                  <w:marBottom w:val="360"/>
                  <w:divBdr>
                    <w:top w:val="none" w:sz="0" w:space="0" w:color="auto"/>
                    <w:left w:val="none" w:sz="0" w:space="0" w:color="auto"/>
                    <w:bottom w:val="none" w:sz="0" w:space="0" w:color="auto"/>
                    <w:right w:val="none" w:sz="0" w:space="0" w:color="auto"/>
                  </w:divBdr>
                  <w:divsChild>
                    <w:div w:id="600837489">
                      <w:marLeft w:val="0"/>
                      <w:marRight w:val="0"/>
                      <w:marTop w:val="0"/>
                      <w:marBottom w:val="0"/>
                      <w:divBdr>
                        <w:top w:val="none" w:sz="0" w:space="0" w:color="auto"/>
                        <w:left w:val="none" w:sz="0" w:space="0" w:color="auto"/>
                        <w:bottom w:val="none" w:sz="0" w:space="0" w:color="auto"/>
                        <w:right w:val="none" w:sz="0" w:space="0" w:color="auto"/>
                      </w:divBdr>
                    </w:div>
                    <w:div w:id="592856249">
                      <w:marLeft w:val="0"/>
                      <w:marRight w:val="0"/>
                      <w:marTop w:val="0"/>
                      <w:marBottom w:val="0"/>
                      <w:divBdr>
                        <w:top w:val="none" w:sz="0" w:space="0" w:color="auto"/>
                        <w:left w:val="none" w:sz="0" w:space="0" w:color="auto"/>
                        <w:bottom w:val="none" w:sz="0" w:space="0" w:color="auto"/>
                        <w:right w:val="none" w:sz="0" w:space="0" w:color="auto"/>
                      </w:divBdr>
                      <w:divsChild>
                        <w:div w:id="1775132212">
                          <w:marLeft w:val="0"/>
                          <w:marRight w:val="0"/>
                          <w:marTop w:val="0"/>
                          <w:marBottom w:val="0"/>
                          <w:divBdr>
                            <w:top w:val="none" w:sz="0" w:space="0" w:color="auto"/>
                            <w:left w:val="none" w:sz="0" w:space="0" w:color="auto"/>
                            <w:bottom w:val="none" w:sz="0" w:space="0" w:color="auto"/>
                            <w:right w:val="none" w:sz="0" w:space="0" w:color="auto"/>
                          </w:divBdr>
                          <w:divsChild>
                            <w:div w:id="1722510296">
                              <w:marLeft w:val="0"/>
                              <w:marRight w:val="0"/>
                              <w:marTop w:val="0"/>
                              <w:marBottom w:val="0"/>
                              <w:divBdr>
                                <w:top w:val="none" w:sz="0" w:space="0" w:color="auto"/>
                                <w:left w:val="none" w:sz="0" w:space="0" w:color="auto"/>
                                <w:bottom w:val="none" w:sz="0" w:space="0" w:color="auto"/>
                                <w:right w:val="none" w:sz="0" w:space="0" w:color="auto"/>
                              </w:divBdr>
                              <w:divsChild>
                                <w:div w:id="725758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4667">
      <w:bodyDiv w:val="1"/>
      <w:marLeft w:val="0"/>
      <w:marRight w:val="0"/>
      <w:marTop w:val="0"/>
      <w:marBottom w:val="0"/>
      <w:divBdr>
        <w:top w:val="none" w:sz="0" w:space="0" w:color="auto"/>
        <w:left w:val="none" w:sz="0" w:space="0" w:color="auto"/>
        <w:bottom w:val="none" w:sz="0" w:space="0" w:color="auto"/>
        <w:right w:val="none" w:sz="0" w:space="0" w:color="auto"/>
      </w:divBdr>
      <w:divsChild>
        <w:div w:id="1495029870">
          <w:marLeft w:val="0"/>
          <w:marRight w:val="0"/>
          <w:marTop w:val="0"/>
          <w:marBottom w:val="0"/>
          <w:divBdr>
            <w:top w:val="none" w:sz="0" w:space="0" w:color="auto"/>
            <w:left w:val="none" w:sz="0" w:space="0" w:color="auto"/>
            <w:bottom w:val="none" w:sz="0" w:space="0" w:color="auto"/>
            <w:right w:val="none" w:sz="0" w:space="0" w:color="auto"/>
          </w:divBdr>
        </w:div>
        <w:div w:id="130220660">
          <w:marLeft w:val="0"/>
          <w:marRight w:val="0"/>
          <w:marTop w:val="0"/>
          <w:marBottom w:val="0"/>
          <w:divBdr>
            <w:top w:val="none" w:sz="0" w:space="0" w:color="auto"/>
            <w:left w:val="none" w:sz="0" w:space="0" w:color="auto"/>
            <w:bottom w:val="none" w:sz="0" w:space="0" w:color="auto"/>
            <w:right w:val="none" w:sz="0" w:space="0" w:color="auto"/>
          </w:divBdr>
        </w:div>
        <w:div w:id="417678941">
          <w:marLeft w:val="0"/>
          <w:marRight w:val="0"/>
          <w:marTop w:val="0"/>
          <w:marBottom w:val="0"/>
          <w:divBdr>
            <w:top w:val="none" w:sz="0" w:space="0" w:color="auto"/>
            <w:left w:val="none" w:sz="0" w:space="0" w:color="auto"/>
            <w:bottom w:val="none" w:sz="0" w:space="0" w:color="auto"/>
            <w:right w:val="none" w:sz="0" w:space="0" w:color="auto"/>
          </w:divBdr>
        </w:div>
      </w:divsChild>
    </w:div>
    <w:div w:id="143206869">
      <w:bodyDiv w:val="1"/>
      <w:marLeft w:val="0"/>
      <w:marRight w:val="0"/>
      <w:marTop w:val="0"/>
      <w:marBottom w:val="0"/>
      <w:divBdr>
        <w:top w:val="none" w:sz="0" w:space="0" w:color="auto"/>
        <w:left w:val="none" w:sz="0" w:space="0" w:color="auto"/>
        <w:bottom w:val="none" w:sz="0" w:space="0" w:color="auto"/>
        <w:right w:val="none" w:sz="0" w:space="0" w:color="auto"/>
      </w:divBdr>
    </w:div>
    <w:div w:id="143669088">
      <w:bodyDiv w:val="1"/>
      <w:marLeft w:val="0"/>
      <w:marRight w:val="0"/>
      <w:marTop w:val="0"/>
      <w:marBottom w:val="0"/>
      <w:divBdr>
        <w:top w:val="none" w:sz="0" w:space="0" w:color="auto"/>
        <w:left w:val="none" w:sz="0" w:space="0" w:color="auto"/>
        <w:bottom w:val="none" w:sz="0" w:space="0" w:color="auto"/>
        <w:right w:val="none" w:sz="0" w:space="0" w:color="auto"/>
      </w:divBdr>
    </w:div>
    <w:div w:id="208030627">
      <w:bodyDiv w:val="1"/>
      <w:marLeft w:val="0"/>
      <w:marRight w:val="0"/>
      <w:marTop w:val="0"/>
      <w:marBottom w:val="0"/>
      <w:divBdr>
        <w:top w:val="none" w:sz="0" w:space="0" w:color="auto"/>
        <w:left w:val="none" w:sz="0" w:space="0" w:color="auto"/>
        <w:bottom w:val="none" w:sz="0" w:space="0" w:color="auto"/>
        <w:right w:val="none" w:sz="0" w:space="0" w:color="auto"/>
      </w:divBdr>
      <w:divsChild>
        <w:div w:id="253250287">
          <w:marLeft w:val="0"/>
          <w:marRight w:val="0"/>
          <w:marTop w:val="0"/>
          <w:marBottom w:val="0"/>
          <w:divBdr>
            <w:top w:val="none" w:sz="0" w:space="0" w:color="auto"/>
            <w:left w:val="none" w:sz="0" w:space="0" w:color="auto"/>
            <w:bottom w:val="none" w:sz="0" w:space="0" w:color="auto"/>
            <w:right w:val="none" w:sz="0" w:space="0" w:color="auto"/>
          </w:divBdr>
        </w:div>
        <w:div w:id="1133256517">
          <w:marLeft w:val="0"/>
          <w:marRight w:val="0"/>
          <w:marTop w:val="0"/>
          <w:marBottom w:val="0"/>
          <w:divBdr>
            <w:top w:val="none" w:sz="0" w:space="0" w:color="auto"/>
            <w:left w:val="none" w:sz="0" w:space="0" w:color="auto"/>
            <w:bottom w:val="none" w:sz="0" w:space="0" w:color="auto"/>
            <w:right w:val="none" w:sz="0" w:space="0" w:color="auto"/>
          </w:divBdr>
        </w:div>
        <w:div w:id="893547225">
          <w:marLeft w:val="0"/>
          <w:marRight w:val="0"/>
          <w:marTop w:val="0"/>
          <w:marBottom w:val="0"/>
          <w:divBdr>
            <w:top w:val="none" w:sz="0" w:space="0" w:color="auto"/>
            <w:left w:val="none" w:sz="0" w:space="0" w:color="auto"/>
            <w:bottom w:val="none" w:sz="0" w:space="0" w:color="auto"/>
            <w:right w:val="none" w:sz="0" w:space="0" w:color="auto"/>
          </w:divBdr>
        </w:div>
      </w:divsChild>
    </w:div>
    <w:div w:id="208077735">
      <w:bodyDiv w:val="1"/>
      <w:marLeft w:val="0"/>
      <w:marRight w:val="0"/>
      <w:marTop w:val="0"/>
      <w:marBottom w:val="0"/>
      <w:divBdr>
        <w:top w:val="none" w:sz="0" w:space="0" w:color="auto"/>
        <w:left w:val="none" w:sz="0" w:space="0" w:color="auto"/>
        <w:bottom w:val="none" w:sz="0" w:space="0" w:color="auto"/>
        <w:right w:val="none" w:sz="0" w:space="0" w:color="auto"/>
      </w:divBdr>
    </w:div>
    <w:div w:id="208685092">
      <w:bodyDiv w:val="1"/>
      <w:marLeft w:val="0"/>
      <w:marRight w:val="0"/>
      <w:marTop w:val="0"/>
      <w:marBottom w:val="0"/>
      <w:divBdr>
        <w:top w:val="none" w:sz="0" w:space="0" w:color="auto"/>
        <w:left w:val="none" w:sz="0" w:space="0" w:color="auto"/>
        <w:bottom w:val="none" w:sz="0" w:space="0" w:color="auto"/>
        <w:right w:val="none" w:sz="0" w:space="0" w:color="auto"/>
      </w:divBdr>
      <w:divsChild>
        <w:div w:id="624387589">
          <w:marLeft w:val="0"/>
          <w:marRight w:val="0"/>
          <w:marTop w:val="0"/>
          <w:marBottom w:val="0"/>
          <w:divBdr>
            <w:top w:val="none" w:sz="0" w:space="0" w:color="auto"/>
            <w:left w:val="none" w:sz="0" w:space="0" w:color="auto"/>
            <w:bottom w:val="none" w:sz="0" w:space="0" w:color="auto"/>
            <w:right w:val="none" w:sz="0" w:space="0" w:color="auto"/>
          </w:divBdr>
        </w:div>
        <w:div w:id="2047944588">
          <w:marLeft w:val="0"/>
          <w:marRight w:val="0"/>
          <w:marTop w:val="0"/>
          <w:marBottom w:val="0"/>
          <w:divBdr>
            <w:top w:val="none" w:sz="0" w:space="0" w:color="auto"/>
            <w:left w:val="none" w:sz="0" w:space="0" w:color="auto"/>
            <w:bottom w:val="none" w:sz="0" w:space="0" w:color="auto"/>
            <w:right w:val="none" w:sz="0" w:space="0" w:color="auto"/>
          </w:divBdr>
        </w:div>
        <w:div w:id="1231503243">
          <w:marLeft w:val="0"/>
          <w:marRight w:val="0"/>
          <w:marTop w:val="0"/>
          <w:marBottom w:val="0"/>
          <w:divBdr>
            <w:top w:val="none" w:sz="0" w:space="0" w:color="auto"/>
            <w:left w:val="none" w:sz="0" w:space="0" w:color="auto"/>
            <w:bottom w:val="none" w:sz="0" w:space="0" w:color="auto"/>
            <w:right w:val="none" w:sz="0" w:space="0" w:color="auto"/>
          </w:divBdr>
        </w:div>
        <w:div w:id="1472479863">
          <w:marLeft w:val="0"/>
          <w:marRight w:val="0"/>
          <w:marTop w:val="0"/>
          <w:marBottom w:val="0"/>
          <w:divBdr>
            <w:top w:val="none" w:sz="0" w:space="0" w:color="auto"/>
            <w:left w:val="none" w:sz="0" w:space="0" w:color="auto"/>
            <w:bottom w:val="none" w:sz="0" w:space="0" w:color="auto"/>
            <w:right w:val="none" w:sz="0" w:space="0" w:color="auto"/>
          </w:divBdr>
        </w:div>
        <w:div w:id="2039816881">
          <w:marLeft w:val="0"/>
          <w:marRight w:val="0"/>
          <w:marTop w:val="0"/>
          <w:marBottom w:val="0"/>
          <w:divBdr>
            <w:top w:val="none" w:sz="0" w:space="0" w:color="auto"/>
            <w:left w:val="none" w:sz="0" w:space="0" w:color="auto"/>
            <w:bottom w:val="none" w:sz="0" w:space="0" w:color="auto"/>
            <w:right w:val="none" w:sz="0" w:space="0" w:color="auto"/>
          </w:divBdr>
        </w:div>
        <w:div w:id="1797064444">
          <w:marLeft w:val="0"/>
          <w:marRight w:val="0"/>
          <w:marTop w:val="0"/>
          <w:marBottom w:val="0"/>
          <w:divBdr>
            <w:top w:val="none" w:sz="0" w:space="0" w:color="auto"/>
            <w:left w:val="none" w:sz="0" w:space="0" w:color="auto"/>
            <w:bottom w:val="none" w:sz="0" w:space="0" w:color="auto"/>
            <w:right w:val="none" w:sz="0" w:space="0" w:color="auto"/>
          </w:divBdr>
        </w:div>
        <w:div w:id="1855531092">
          <w:marLeft w:val="0"/>
          <w:marRight w:val="0"/>
          <w:marTop w:val="0"/>
          <w:marBottom w:val="0"/>
          <w:divBdr>
            <w:top w:val="none" w:sz="0" w:space="0" w:color="auto"/>
            <w:left w:val="none" w:sz="0" w:space="0" w:color="auto"/>
            <w:bottom w:val="none" w:sz="0" w:space="0" w:color="auto"/>
            <w:right w:val="none" w:sz="0" w:space="0" w:color="auto"/>
          </w:divBdr>
        </w:div>
        <w:div w:id="889222591">
          <w:marLeft w:val="0"/>
          <w:marRight w:val="0"/>
          <w:marTop w:val="0"/>
          <w:marBottom w:val="0"/>
          <w:divBdr>
            <w:top w:val="none" w:sz="0" w:space="0" w:color="auto"/>
            <w:left w:val="none" w:sz="0" w:space="0" w:color="auto"/>
            <w:bottom w:val="none" w:sz="0" w:space="0" w:color="auto"/>
            <w:right w:val="none" w:sz="0" w:space="0" w:color="auto"/>
          </w:divBdr>
        </w:div>
        <w:div w:id="1090664985">
          <w:marLeft w:val="0"/>
          <w:marRight w:val="0"/>
          <w:marTop w:val="0"/>
          <w:marBottom w:val="0"/>
          <w:divBdr>
            <w:top w:val="none" w:sz="0" w:space="0" w:color="auto"/>
            <w:left w:val="none" w:sz="0" w:space="0" w:color="auto"/>
            <w:bottom w:val="none" w:sz="0" w:space="0" w:color="auto"/>
            <w:right w:val="none" w:sz="0" w:space="0" w:color="auto"/>
          </w:divBdr>
        </w:div>
        <w:div w:id="1617759293">
          <w:marLeft w:val="0"/>
          <w:marRight w:val="0"/>
          <w:marTop w:val="0"/>
          <w:marBottom w:val="0"/>
          <w:divBdr>
            <w:top w:val="none" w:sz="0" w:space="0" w:color="auto"/>
            <w:left w:val="none" w:sz="0" w:space="0" w:color="auto"/>
            <w:bottom w:val="none" w:sz="0" w:space="0" w:color="auto"/>
            <w:right w:val="none" w:sz="0" w:space="0" w:color="auto"/>
          </w:divBdr>
        </w:div>
      </w:divsChild>
    </w:div>
    <w:div w:id="209345048">
      <w:bodyDiv w:val="1"/>
      <w:marLeft w:val="0"/>
      <w:marRight w:val="0"/>
      <w:marTop w:val="0"/>
      <w:marBottom w:val="0"/>
      <w:divBdr>
        <w:top w:val="none" w:sz="0" w:space="0" w:color="auto"/>
        <w:left w:val="none" w:sz="0" w:space="0" w:color="auto"/>
        <w:bottom w:val="none" w:sz="0" w:space="0" w:color="auto"/>
        <w:right w:val="none" w:sz="0" w:space="0" w:color="auto"/>
      </w:divBdr>
    </w:div>
    <w:div w:id="209849919">
      <w:bodyDiv w:val="1"/>
      <w:marLeft w:val="0"/>
      <w:marRight w:val="0"/>
      <w:marTop w:val="0"/>
      <w:marBottom w:val="0"/>
      <w:divBdr>
        <w:top w:val="none" w:sz="0" w:space="0" w:color="auto"/>
        <w:left w:val="none" w:sz="0" w:space="0" w:color="auto"/>
        <w:bottom w:val="none" w:sz="0" w:space="0" w:color="auto"/>
        <w:right w:val="none" w:sz="0" w:space="0" w:color="auto"/>
      </w:divBdr>
    </w:div>
    <w:div w:id="212427024">
      <w:bodyDiv w:val="1"/>
      <w:marLeft w:val="0"/>
      <w:marRight w:val="0"/>
      <w:marTop w:val="0"/>
      <w:marBottom w:val="0"/>
      <w:divBdr>
        <w:top w:val="none" w:sz="0" w:space="0" w:color="auto"/>
        <w:left w:val="none" w:sz="0" w:space="0" w:color="auto"/>
        <w:bottom w:val="none" w:sz="0" w:space="0" w:color="auto"/>
        <w:right w:val="none" w:sz="0" w:space="0" w:color="auto"/>
      </w:divBdr>
    </w:div>
    <w:div w:id="216669495">
      <w:bodyDiv w:val="1"/>
      <w:marLeft w:val="0"/>
      <w:marRight w:val="0"/>
      <w:marTop w:val="0"/>
      <w:marBottom w:val="0"/>
      <w:divBdr>
        <w:top w:val="none" w:sz="0" w:space="0" w:color="auto"/>
        <w:left w:val="none" w:sz="0" w:space="0" w:color="auto"/>
        <w:bottom w:val="none" w:sz="0" w:space="0" w:color="auto"/>
        <w:right w:val="none" w:sz="0" w:space="0" w:color="auto"/>
      </w:divBdr>
    </w:div>
    <w:div w:id="223376837">
      <w:bodyDiv w:val="1"/>
      <w:marLeft w:val="0"/>
      <w:marRight w:val="0"/>
      <w:marTop w:val="0"/>
      <w:marBottom w:val="0"/>
      <w:divBdr>
        <w:top w:val="none" w:sz="0" w:space="0" w:color="auto"/>
        <w:left w:val="none" w:sz="0" w:space="0" w:color="auto"/>
        <w:bottom w:val="none" w:sz="0" w:space="0" w:color="auto"/>
        <w:right w:val="none" w:sz="0" w:space="0" w:color="auto"/>
      </w:divBdr>
    </w:div>
    <w:div w:id="230315053">
      <w:bodyDiv w:val="1"/>
      <w:marLeft w:val="0"/>
      <w:marRight w:val="0"/>
      <w:marTop w:val="0"/>
      <w:marBottom w:val="0"/>
      <w:divBdr>
        <w:top w:val="none" w:sz="0" w:space="0" w:color="auto"/>
        <w:left w:val="none" w:sz="0" w:space="0" w:color="auto"/>
        <w:bottom w:val="none" w:sz="0" w:space="0" w:color="auto"/>
        <w:right w:val="none" w:sz="0" w:space="0" w:color="auto"/>
      </w:divBdr>
    </w:div>
    <w:div w:id="233052858">
      <w:bodyDiv w:val="1"/>
      <w:marLeft w:val="0"/>
      <w:marRight w:val="0"/>
      <w:marTop w:val="0"/>
      <w:marBottom w:val="0"/>
      <w:divBdr>
        <w:top w:val="none" w:sz="0" w:space="0" w:color="auto"/>
        <w:left w:val="none" w:sz="0" w:space="0" w:color="auto"/>
        <w:bottom w:val="none" w:sz="0" w:space="0" w:color="auto"/>
        <w:right w:val="none" w:sz="0" w:space="0" w:color="auto"/>
      </w:divBdr>
    </w:div>
    <w:div w:id="240339543">
      <w:bodyDiv w:val="1"/>
      <w:marLeft w:val="0"/>
      <w:marRight w:val="0"/>
      <w:marTop w:val="0"/>
      <w:marBottom w:val="0"/>
      <w:divBdr>
        <w:top w:val="none" w:sz="0" w:space="0" w:color="auto"/>
        <w:left w:val="none" w:sz="0" w:space="0" w:color="auto"/>
        <w:bottom w:val="none" w:sz="0" w:space="0" w:color="auto"/>
        <w:right w:val="none" w:sz="0" w:space="0" w:color="auto"/>
      </w:divBdr>
    </w:div>
    <w:div w:id="244074106">
      <w:bodyDiv w:val="1"/>
      <w:marLeft w:val="0"/>
      <w:marRight w:val="0"/>
      <w:marTop w:val="0"/>
      <w:marBottom w:val="0"/>
      <w:divBdr>
        <w:top w:val="none" w:sz="0" w:space="0" w:color="auto"/>
        <w:left w:val="none" w:sz="0" w:space="0" w:color="auto"/>
        <w:bottom w:val="none" w:sz="0" w:space="0" w:color="auto"/>
        <w:right w:val="none" w:sz="0" w:space="0" w:color="auto"/>
      </w:divBdr>
    </w:div>
    <w:div w:id="245503080">
      <w:bodyDiv w:val="1"/>
      <w:marLeft w:val="0"/>
      <w:marRight w:val="0"/>
      <w:marTop w:val="0"/>
      <w:marBottom w:val="0"/>
      <w:divBdr>
        <w:top w:val="none" w:sz="0" w:space="0" w:color="auto"/>
        <w:left w:val="none" w:sz="0" w:space="0" w:color="auto"/>
        <w:bottom w:val="none" w:sz="0" w:space="0" w:color="auto"/>
        <w:right w:val="none" w:sz="0" w:space="0" w:color="auto"/>
      </w:divBdr>
      <w:divsChild>
        <w:div w:id="1066608031">
          <w:marLeft w:val="0"/>
          <w:marRight w:val="0"/>
          <w:marTop w:val="0"/>
          <w:marBottom w:val="0"/>
          <w:divBdr>
            <w:top w:val="none" w:sz="0" w:space="0" w:color="auto"/>
            <w:left w:val="none" w:sz="0" w:space="0" w:color="auto"/>
            <w:bottom w:val="none" w:sz="0" w:space="0" w:color="auto"/>
            <w:right w:val="none" w:sz="0" w:space="0" w:color="auto"/>
          </w:divBdr>
        </w:div>
        <w:div w:id="1274898371">
          <w:marLeft w:val="0"/>
          <w:marRight w:val="0"/>
          <w:marTop w:val="0"/>
          <w:marBottom w:val="0"/>
          <w:divBdr>
            <w:top w:val="none" w:sz="0" w:space="0" w:color="auto"/>
            <w:left w:val="none" w:sz="0" w:space="0" w:color="auto"/>
            <w:bottom w:val="none" w:sz="0" w:space="0" w:color="auto"/>
            <w:right w:val="none" w:sz="0" w:space="0" w:color="auto"/>
          </w:divBdr>
        </w:div>
        <w:div w:id="1089496659">
          <w:marLeft w:val="0"/>
          <w:marRight w:val="0"/>
          <w:marTop w:val="0"/>
          <w:marBottom w:val="0"/>
          <w:divBdr>
            <w:top w:val="none" w:sz="0" w:space="0" w:color="auto"/>
            <w:left w:val="none" w:sz="0" w:space="0" w:color="auto"/>
            <w:bottom w:val="none" w:sz="0" w:space="0" w:color="auto"/>
            <w:right w:val="none" w:sz="0" w:space="0" w:color="auto"/>
          </w:divBdr>
        </w:div>
        <w:div w:id="849220872">
          <w:marLeft w:val="0"/>
          <w:marRight w:val="0"/>
          <w:marTop w:val="0"/>
          <w:marBottom w:val="0"/>
          <w:divBdr>
            <w:top w:val="none" w:sz="0" w:space="0" w:color="auto"/>
            <w:left w:val="none" w:sz="0" w:space="0" w:color="auto"/>
            <w:bottom w:val="none" w:sz="0" w:space="0" w:color="auto"/>
            <w:right w:val="none" w:sz="0" w:space="0" w:color="auto"/>
          </w:divBdr>
        </w:div>
        <w:div w:id="1769151836">
          <w:marLeft w:val="0"/>
          <w:marRight w:val="0"/>
          <w:marTop w:val="0"/>
          <w:marBottom w:val="0"/>
          <w:divBdr>
            <w:top w:val="none" w:sz="0" w:space="0" w:color="auto"/>
            <w:left w:val="none" w:sz="0" w:space="0" w:color="auto"/>
            <w:bottom w:val="none" w:sz="0" w:space="0" w:color="auto"/>
            <w:right w:val="none" w:sz="0" w:space="0" w:color="auto"/>
          </w:divBdr>
        </w:div>
        <w:div w:id="1600215366">
          <w:marLeft w:val="0"/>
          <w:marRight w:val="0"/>
          <w:marTop w:val="0"/>
          <w:marBottom w:val="0"/>
          <w:divBdr>
            <w:top w:val="none" w:sz="0" w:space="0" w:color="auto"/>
            <w:left w:val="none" w:sz="0" w:space="0" w:color="auto"/>
            <w:bottom w:val="none" w:sz="0" w:space="0" w:color="auto"/>
            <w:right w:val="none" w:sz="0" w:space="0" w:color="auto"/>
          </w:divBdr>
        </w:div>
        <w:div w:id="2081294313">
          <w:marLeft w:val="0"/>
          <w:marRight w:val="0"/>
          <w:marTop w:val="0"/>
          <w:marBottom w:val="0"/>
          <w:divBdr>
            <w:top w:val="none" w:sz="0" w:space="0" w:color="auto"/>
            <w:left w:val="none" w:sz="0" w:space="0" w:color="auto"/>
            <w:bottom w:val="none" w:sz="0" w:space="0" w:color="auto"/>
            <w:right w:val="none" w:sz="0" w:space="0" w:color="auto"/>
          </w:divBdr>
        </w:div>
        <w:div w:id="1829204400">
          <w:marLeft w:val="0"/>
          <w:marRight w:val="0"/>
          <w:marTop w:val="0"/>
          <w:marBottom w:val="0"/>
          <w:divBdr>
            <w:top w:val="none" w:sz="0" w:space="0" w:color="auto"/>
            <w:left w:val="none" w:sz="0" w:space="0" w:color="auto"/>
            <w:bottom w:val="none" w:sz="0" w:space="0" w:color="auto"/>
            <w:right w:val="none" w:sz="0" w:space="0" w:color="auto"/>
          </w:divBdr>
        </w:div>
        <w:div w:id="434718149">
          <w:marLeft w:val="0"/>
          <w:marRight w:val="0"/>
          <w:marTop w:val="0"/>
          <w:marBottom w:val="0"/>
          <w:divBdr>
            <w:top w:val="none" w:sz="0" w:space="0" w:color="auto"/>
            <w:left w:val="none" w:sz="0" w:space="0" w:color="auto"/>
            <w:bottom w:val="none" w:sz="0" w:space="0" w:color="auto"/>
            <w:right w:val="none" w:sz="0" w:space="0" w:color="auto"/>
          </w:divBdr>
        </w:div>
        <w:div w:id="1031102689">
          <w:marLeft w:val="0"/>
          <w:marRight w:val="0"/>
          <w:marTop w:val="0"/>
          <w:marBottom w:val="0"/>
          <w:divBdr>
            <w:top w:val="none" w:sz="0" w:space="0" w:color="auto"/>
            <w:left w:val="none" w:sz="0" w:space="0" w:color="auto"/>
            <w:bottom w:val="none" w:sz="0" w:space="0" w:color="auto"/>
            <w:right w:val="none" w:sz="0" w:space="0" w:color="auto"/>
          </w:divBdr>
        </w:div>
        <w:div w:id="743726957">
          <w:marLeft w:val="0"/>
          <w:marRight w:val="0"/>
          <w:marTop w:val="0"/>
          <w:marBottom w:val="0"/>
          <w:divBdr>
            <w:top w:val="none" w:sz="0" w:space="0" w:color="auto"/>
            <w:left w:val="none" w:sz="0" w:space="0" w:color="auto"/>
            <w:bottom w:val="none" w:sz="0" w:space="0" w:color="auto"/>
            <w:right w:val="none" w:sz="0" w:space="0" w:color="auto"/>
          </w:divBdr>
        </w:div>
        <w:div w:id="140852175">
          <w:marLeft w:val="0"/>
          <w:marRight w:val="0"/>
          <w:marTop w:val="0"/>
          <w:marBottom w:val="0"/>
          <w:divBdr>
            <w:top w:val="none" w:sz="0" w:space="0" w:color="auto"/>
            <w:left w:val="none" w:sz="0" w:space="0" w:color="auto"/>
            <w:bottom w:val="none" w:sz="0" w:space="0" w:color="auto"/>
            <w:right w:val="none" w:sz="0" w:space="0" w:color="auto"/>
          </w:divBdr>
        </w:div>
      </w:divsChild>
    </w:div>
    <w:div w:id="255679052">
      <w:bodyDiv w:val="1"/>
      <w:marLeft w:val="0"/>
      <w:marRight w:val="0"/>
      <w:marTop w:val="0"/>
      <w:marBottom w:val="0"/>
      <w:divBdr>
        <w:top w:val="none" w:sz="0" w:space="0" w:color="auto"/>
        <w:left w:val="none" w:sz="0" w:space="0" w:color="auto"/>
        <w:bottom w:val="none" w:sz="0" w:space="0" w:color="auto"/>
        <w:right w:val="none" w:sz="0" w:space="0" w:color="auto"/>
      </w:divBdr>
      <w:divsChild>
        <w:div w:id="1758481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9530532">
              <w:marLeft w:val="0"/>
              <w:marRight w:val="0"/>
              <w:marTop w:val="0"/>
              <w:marBottom w:val="0"/>
              <w:divBdr>
                <w:top w:val="none" w:sz="0" w:space="0" w:color="auto"/>
                <w:left w:val="none" w:sz="0" w:space="0" w:color="auto"/>
                <w:bottom w:val="none" w:sz="0" w:space="0" w:color="auto"/>
                <w:right w:val="none" w:sz="0" w:space="0" w:color="auto"/>
              </w:divBdr>
              <w:divsChild>
                <w:div w:id="50451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6301">
      <w:bodyDiv w:val="1"/>
      <w:marLeft w:val="0"/>
      <w:marRight w:val="0"/>
      <w:marTop w:val="0"/>
      <w:marBottom w:val="0"/>
      <w:divBdr>
        <w:top w:val="none" w:sz="0" w:space="0" w:color="auto"/>
        <w:left w:val="none" w:sz="0" w:space="0" w:color="auto"/>
        <w:bottom w:val="none" w:sz="0" w:space="0" w:color="auto"/>
        <w:right w:val="none" w:sz="0" w:space="0" w:color="auto"/>
      </w:divBdr>
    </w:div>
    <w:div w:id="273710760">
      <w:bodyDiv w:val="1"/>
      <w:marLeft w:val="0"/>
      <w:marRight w:val="0"/>
      <w:marTop w:val="0"/>
      <w:marBottom w:val="0"/>
      <w:divBdr>
        <w:top w:val="none" w:sz="0" w:space="0" w:color="auto"/>
        <w:left w:val="none" w:sz="0" w:space="0" w:color="auto"/>
        <w:bottom w:val="none" w:sz="0" w:space="0" w:color="auto"/>
        <w:right w:val="none" w:sz="0" w:space="0" w:color="auto"/>
      </w:divBdr>
    </w:div>
    <w:div w:id="299238013">
      <w:bodyDiv w:val="1"/>
      <w:marLeft w:val="0"/>
      <w:marRight w:val="0"/>
      <w:marTop w:val="0"/>
      <w:marBottom w:val="0"/>
      <w:divBdr>
        <w:top w:val="none" w:sz="0" w:space="0" w:color="auto"/>
        <w:left w:val="none" w:sz="0" w:space="0" w:color="auto"/>
        <w:bottom w:val="none" w:sz="0" w:space="0" w:color="auto"/>
        <w:right w:val="none" w:sz="0" w:space="0" w:color="auto"/>
      </w:divBdr>
    </w:div>
    <w:div w:id="322702152">
      <w:bodyDiv w:val="1"/>
      <w:marLeft w:val="0"/>
      <w:marRight w:val="0"/>
      <w:marTop w:val="0"/>
      <w:marBottom w:val="0"/>
      <w:divBdr>
        <w:top w:val="none" w:sz="0" w:space="0" w:color="auto"/>
        <w:left w:val="none" w:sz="0" w:space="0" w:color="auto"/>
        <w:bottom w:val="none" w:sz="0" w:space="0" w:color="auto"/>
        <w:right w:val="none" w:sz="0" w:space="0" w:color="auto"/>
      </w:divBdr>
    </w:div>
    <w:div w:id="329867700">
      <w:bodyDiv w:val="1"/>
      <w:marLeft w:val="0"/>
      <w:marRight w:val="0"/>
      <w:marTop w:val="0"/>
      <w:marBottom w:val="0"/>
      <w:divBdr>
        <w:top w:val="none" w:sz="0" w:space="0" w:color="auto"/>
        <w:left w:val="none" w:sz="0" w:space="0" w:color="auto"/>
        <w:bottom w:val="none" w:sz="0" w:space="0" w:color="auto"/>
        <w:right w:val="none" w:sz="0" w:space="0" w:color="auto"/>
      </w:divBdr>
      <w:divsChild>
        <w:div w:id="1967001805">
          <w:marLeft w:val="0"/>
          <w:marRight w:val="0"/>
          <w:marTop w:val="0"/>
          <w:marBottom w:val="0"/>
          <w:divBdr>
            <w:top w:val="none" w:sz="0" w:space="0" w:color="auto"/>
            <w:left w:val="none" w:sz="0" w:space="0" w:color="auto"/>
            <w:bottom w:val="none" w:sz="0" w:space="0" w:color="auto"/>
            <w:right w:val="none" w:sz="0" w:space="0" w:color="auto"/>
          </w:divBdr>
        </w:div>
        <w:div w:id="453452897">
          <w:marLeft w:val="0"/>
          <w:marRight w:val="0"/>
          <w:marTop w:val="0"/>
          <w:marBottom w:val="0"/>
          <w:divBdr>
            <w:top w:val="none" w:sz="0" w:space="0" w:color="auto"/>
            <w:left w:val="none" w:sz="0" w:space="0" w:color="auto"/>
            <w:bottom w:val="none" w:sz="0" w:space="0" w:color="auto"/>
            <w:right w:val="none" w:sz="0" w:space="0" w:color="auto"/>
          </w:divBdr>
        </w:div>
        <w:div w:id="777061531">
          <w:marLeft w:val="0"/>
          <w:marRight w:val="0"/>
          <w:marTop w:val="0"/>
          <w:marBottom w:val="0"/>
          <w:divBdr>
            <w:top w:val="none" w:sz="0" w:space="0" w:color="auto"/>
            <w:left w:val="none" w:sz="0" w:space="0" w:color="auto"/>
            <w:bottom w:val="none" w:sz="0" w:space="0" w:color="auto"/>
            <w:right w:val="none" w:sz="0" w:space="0" w:color="auto"/>
          </w:divBdr>
        </w:div>
        <w:div w:id="1055856182">
          <w:marLeft w:val="0"/>
          <w:marRight w:val="0"/>
          <w:marTop w:val="0"/>
          <w:marBottom w:val="0"/>
          <w:divBdr>
            <w:top w:val="none" w:sz="0" w:space="0" w:color="auto"/>
            <w:left w:val="none" w:sz="0" w:space="0" w:color="auto"/>
            <w:bottom w:val="none" w:sz="0" w:space="0" w:color="auto"/>
            <w:right w:val="none" w:sz="0" w:space="0" w:color="auto"/>
          </w:divBdr>
        </w:div>
        <w:div w:id="677853654">
          <w:marLeft w:val="0"/>
          <w:marRight w:val="0"/>
          <w:marTop w:val="0"/>
          <w:marBottom w:val="0"/>
          <w:divBdr>
            <w:top w:val="none" w:sz="0" w:space="0" w:color="auto"/>
            <w:left w:val="none" w:sz="0" w:space="0" w:color="auto"/>
            <w:bottom w:val="none" w:sz="0" w:space="0" w:color="auto"/>
            <w:right w:val="none" w:sz="0" w:space="0" w:color="auto"/>
          </w:divBdr>
        </w:div>
        <w:div w:id="1590964933">
          <w:marLeft w:val="0"/>
          <w:marRight w:val="0"/>
          <w:marTop w:val="0"/>
          <w:marBottom w:val="0"/>
          <w:divBdr>
            <w:top w:val="none" w:sz="0" w:space="0" w:color="auto"/>
            <w:left w:val="none" w:sz="0" w:space="0" w:color="auto"/>
            <w:bottom w:val="none" w:sz="0" w:space="0" w:color="auto"/>
            <w:right w:val="none" w:sz="0" w:space="0" w:color="auto"/>
          </w:divBdr>
        </w:div>
        <w:div w:id="1417248638">
          <w:marLeft w:val="0"/>
          <w:marRight w:val="0"/>
          <w:marTop w:val="0"/>
          <w:marBottom w:val="0"/>
          <w:divBdr>
            <w:top w:val="none" w:sz="0" w:space="0" w:color="auto"/>
            <w:left w:val="none" w:sz="0" w:space="0" w:color="auto"/>
            <w:bottom w:val="none" w:sz="0" w:space="0" w:color="auto"/>
            <w:right w:val="none" w:sz="0" w:space="0" w:color="auto"/>
          </w:divBdr>
        </w:div>
        <w:div w:id="849492910">
          <w:marLeft w:val="0"/>
          <w:marRight w:val="0"/>
          <w:marTop w:val="0"/>
          <w:marBottom w:val="0"/>
          <w:divBdr>
            <w:top w:val="none" w:sz="0" w:space="0" w:color="auto"/>
            <w:left w:val="none" w:sz="0" w:space="0" w:color="auto"/>
            <w:bottom w:val="none" w:sz="0" w:space="0" w:color="auto"/>
            <w:right w:val="none" w:sz="0" w:space="0" w:color="auto"/>
          </w:divBdr>
        </w:div>
        <w:div w:id="646932225">
          <w:marLeft w:val="0"/>
          <w:marRight w:val="0"/>
          <w:marTop w:val="0"/>
          <w:marBottom w:val="0"/>
          <w:divBdr>
            <w:top w:val="none" w:sz="0" w:space="0" w:color="auto"/>
            <w:left w:val="none" w:sz="0" w:space="0" w:color="auto"/>
            <w:bottom w:val="none" w:sz="0" w:space="0" w:color="auto"/>
            <w:right w:val="none" w:sz="0" w:space="0" w:color="auto"/>
          </w:divBdr>
        </w:div>
        <w:div w:id="1076441764">
          <w:marLeft w:val="0"/>
          <w:marRight w:val="0"/>
          <w:marTop w:val="0"/>
          <w:marBottom w:val="0"/>
          <w:divBdr>
            <w:top w:val="none" w:sz="0" w:space="0" w:color="auto"/>
            <w:left w:val="none" w:sz="0" w:space="0" w:color="auto"/>
            <w:bottom w:val="none" w:sz="0" w:space="0" w:color="auto"/>
            <w:right w:val="none" w:sz="0" w:space="0" w:color="auto"/>
          </w:divBdr>
        </w:div>
        <w:div w:id="1519542342">
          <w:marLeft w:val="0"/>
          <w:marRight w:val="0"/>
          <w:marTop w:val="0"/>
          <w:marBottom w:val="0"/>
          <w:divBdr>
            <w:top w:val="none" w:sz="0" w:space="0" w:color="auto"/>
            <w:left w:val="none" w:sz="0" w:space="0" w:color="auto"/>
            <w:bottom w:val="none" w:sz="0" w:space="0" w:color="auto"/>
            <w:right w:val="none" w:sz="0" w:space="0" w:color="auto"/>
          </w:divBdr>
        </w:div>
        <w:div w:id="1963610524">
          <w:marLeft w:val="0"/>
          <w:marRight w:val="0"/>
          <w:marTop w:val="0"/>
          <w:marBottom w:val="0"/>
          <w:divBdr>
            <w:top w:val="none" w:sz="0" w:space="0" w:color="auto"/>
            <w:left w:val="none" w:sz="0" w:space="0" w:color="auto"/>
            <w:bottom w:val="none" w:sz="0" w:space="0" w:color="auto"/>
            <w:right w:val="none" w:sz="0" w:space="0" w:color="auto"/>
          </w:divBdr>
        </w:div>
        <w:div w:id="1701280422">
          <w:marLeft w:val="0"/>
          <w:marRight w:val="0"/>
          <w:marTop w:val="0"/>
          <w:marBottom w:val="0"/>
          <w:divBdr>
            <w:top w:val="none" w:sz="0" w:space="0" w:color="auto"/>
            <w:left w:val="none" w:sz="0" w:space="0" w:color="auto"/>
            <w:bottom w:val="none" w:sz="0" w:space="0" w:color="auto"/>
            <w:right w:val="none" w:sz="0" w:space="0" w:color="auto"/>
          </w:divBdr>
        </w:div>
        <w:div w:id="1694384030">
          <w:marLeft w:val="0"/>
          <w:marRight w:val="0"/>
          <w:marTop w:val="0"/>
          <w:marBottom w:val="0"/>
          <w:divBdr>
            <w:top w:val="none" w:sz="0" w:space="0" w:color="auto"/>
            <w:left w:val="none" w:sz="0" w:space="0" w:color="auto"/>
            <w:bottom w:val="none" w:sz="0" w:space="0" w:color="auto"/>
            <w:right w:val="none" w:sz="0" w:space="0" w:color="auto"/>
          </w:divBdr>
        </w:div>
        <w:div w:id="872350153">
          <w:marLeft w:val="0"/>
          <w:marRight w:val="0"/>
          <w:marTop w:val="0"/>
          <w:marBottom w:val="0"/>
          <w:divBdr>
            <w:top w:val="none" w:sz="0" w:space="0" w:color="auto"/>
            <w:left w:val="none" w:sz="0" w:space="0" w:color="auto"/>
            <w:bottom w:val="none" w:sz="0" w:space="0" w:color="auto"/>
            <w:right w:val="none" w:sz="0" w:space="0" w:color="auto"/>
          </w:divBdr>
        </w:div>
      </w:divsChild>
    </w:div>
    <w:div w:id="334265245">
      <w:bodyDiv w:val="1"/>
      <w:marLeft w:val="0"/>
      <w:marRight w:val="0"/>
      <w:marTop w:val="0"/>
      <w:marBottom w:val="0"/>
      <w:divBdr>
        <w:top w:val="none" w:sz="0" w:space="0" w:color="auto"/>
        <w:left w:val="none" w:sz="0" w:space="0" w:color="auto"/>
        <w:bottom w:val="none" w:sz="0" w:space="0" w:color="auto"/>
        <w:right w:val="none" w:sz="0" w:space="0" w:color="auto"/>
      </w:divBdr>
    </w:div>
    <w:div w:id="338045011">
      <w:bodyDiv w:val="1"/>
      <w:marLeft w:val="0"/>
      <w:marRight w:val="0"/>
      <w:marTop w:val="0"/>
      <w:marBottom w:val="0"/>
      <w:divBdr>
        <w:top w:val="none" w:sz="0" w:space="0" w:color="auto"/>
        <w:left w:val="none" w:sz="0" w:space="0" w:color="auto"/>
        <w:bottom w:val="none" w:sz="0" w:space="0" w:color="auto"/>
        <w:right w:val="none" w:sz="0" w:space="0" w:color="auto"/>
      </w:divBdr>
    </w:div>
    <w:div w:id="338311322">
      <w:bodyDiv w:val="1"/>
      <w:marLeft w:val="0"/>
      <w:marRight w:val="0"/>
      <w:marTop w:val="0"/>
      <w:marBottom w:val="0"/>
      <w:divBdr>
        <w:top w:val="none" w:sz="0" w:space="0" w:color="auto"/>
        <w:left w:val="none" w:sz="0" w:space="0" w:color="auto"/>
        <w:bottom w:val="none" w:sz="0" w:space="0" w:color="auto"/>
        <w:right w:val="none" w:sz="0" w:space="0" w:color="auto"/>
      </w:divBdr>
    </w:div>
    <w:div w:id="341199948">
      <w:bodyDiv w:val="1"/>
      <w:marLeft w:val="0"/>
      <w:marRight w:val="0"/>
      <w:marTop w:val="0"/>
      <w:marBottom w:val="0"/>
      <w:divBdr>
        <w:top w:val="none" w:sz="0" w:space="0" w:color="auto"/>
        <w:left w:val="none" w:sz="0" w:space="0" w:color="auto"/>
        <w:bottom w:val="none" w:sz="0" w:space="0" w:color="auto"/>
        <w:right w:val="none" w:sz="0" w:space="0" w:color="auto"/>
      </w:divBdr>
      <w:divsChild>
        <w:div w:id="1195656711">
          <w:marLeft w:val="0"/>
          <w:marRight w:val="0"/>
          <w:marTop w:val="0"/>
          <w:marBottom w:val="0"/>
          <w:divBdr>
            <w:top w:val="none" w:sz="0" w:space="0" w:color="auto"/>
            <w:left w:val="none" w:sz="0" w:space="0" w:color="auto"/>
            <w:bottom w:val="none" w:sz="0" w:space="0" w:color="auto"/>
            <w:right w:val="none" w:sz="0" w:space="0" w:color="auto"/>
          </w:divBdr>
        </w:div>
        <w:div w:id="111560616">
          <w:marLeft w:val="0"/>
          <w:marRight w:val="0"/>
          <w:marTop w:val="0"/>
          <w:marBottom w:val="0"/>
          <w:divBdr>
            <w:top w:val="none" w:sz="0" w:space="0" w:color="auto"/>
            <w:left w:val="none" w:sz="0" w:space="0" w:color="auto"/>
            <w:bottom w:val="none" w:sz="0" w:space="0" w:color="auto"/>
            <w:right w:val="none" w:sz="0" w:space="0" w:color="auto"/>
          </w:divBdr>
        </w:div>
      </w:divsChild>
    </w:div>
    <w:div w:id="357437638">
      <w:bodyDiv w:val="1"/>
      <w:marLeft w:val="0"/>
      <w:marRight w:val="0"/>
      <w:marTop w:val="0"/>
      <w:marBottom w:val="0"/>
      <w:divBdr>
        <w:top w:val="none" w:sz="0" w:space="0" w:color="auto"/>
        <w:left w:val="none" w:sz="0" w:space="0" w:color="auto"/>
        <w:bottom w:val="none" w:sz="0" w:space="0" w:color="auto"/>
        <w:right w:val="none" w:sz="0" w:space="0" w:color="auto"/>
      </w:divBdr>
    </w:div>
    <w:div w:id="362631389">
      <w:bodyDiv w:val="1"/>
      <w:marLeft w:val="0"/>
      <w:marRight w:val="0"/>
      <w:marTop w:val="0"/>
      <w:marBottom w:val="0"/>
      <w:divBdr>
        <w:top w:val="none" w:sz="0" w:space="0" w:color="auto"/>
        <w:left w:val="none" w:sz="0" w:space="0" w:color="auto"/>
        <w:bottom w:val="none" w:sz="0" w:space="0" w:color="auto"/>
        <w:right w:val="none" w:sz="0" w:space="0" w:color="auto"/>
      </w:divBdr>
      <w:divsChild>
        <w:div w:id="603149500">
          <w:marLeft w:val="0"/>
          <w:marRight w:val="0"/>
          <w:marTop w:val="0"/>
          <w:marBottom w:val="0"/>
          <w:divBdr>
            <w:top w:val="none" w:sz="0" w:space="0" w:color="auto"/>
            <w:left w:val="none" w:sz="0" w:space="0" w:color="auto"/>
            <w:bottom w:val="none" w:sz="0" w:space="0" w:color="auto"/>
            <w:right w:val="none" w:sz="0" w:space="0" w:color="auto"/>
          </w:divBdr>
        </w:div>
        <w:div w:id="1577665946">
          <w:marLeft w:val="0"/>
          <w:marRight w:val="0"/>
          <w:marTop w:val="0"/>
          <w:marBottom w:val="0"/>
          <w:divBdr>
            <w:top w:val="none" w:sz="0" w:space="0" w:color="auto"/>
            <w:left w:val="none" w:sz="0" w:space="0" w:color="auto"/>
            <w:bottom w:val="none" w:sz="0" w:space="0" w:color="auto"/>
            <w:right w:val="none" w:sz="0" w:space="0" w:color="auto"/>
          </w:divBdr>
        </w:div>
        <w:div w:id="1076242386">
          <w:marLeft w:val="0"/>
          <w:marRight w:val="0"/>
          <w:marTop w:val="0"/>
          <w:marBottom w:val="0"/>
          <w:divBdr>
            <w:top w:val="none" w:sz="0" w:space="0" w:color="auto"/>
            <w:left w:val="none" w:sz="0" w:space="0" w:color="auto"/>
            <w:bottom w:val="none" w:sz="0" w:space="0" w:color="auto"/>
            <w:right w:val="none" w:sz="0" w:space="0" w:color="auto"/>
          </w:divBdr>
        </w:div>
        <w:div w:id="618493717">
          <w:marLeft w:val="0"/>
          <w:marRight w:val="0"/>
          <w:marTop w:val="0"/>
          <w:marBottom w:val="0"/>
          <w:divBdr>
            <w:top w:val="none" w:sz="0" w:space="0" w:color="auto"/>
            <w:left w:val="none" w:sz="0" w:space="0" w:color="auto"/>
            <w:bottom w:val="none" w:sz="0" w:space="0" w:color="auto"/>
            <w:right w:val="none" w:sz="0" w:space="0" w:color="auto"/>
          </w:divBdr>
        </w:div>
      </w:divsChild>
    </w:div>
    <w:div w:id="362637576">
      <w:bodyDiv w:val="1"/>
      <w:marLeft w:val="0"/>
      <w:marRight w:val="0"/>
      <w:marTop w:val="0"/>
      <w:marBottom w:val="0"/>
      <w:divBdr>
        <w:top w:val="none" w:sz="0" w:space="0" w:color="auto"/>
        <w:left w:val="none" w:sz="0" w:space="0" w:color="auto"/>
        <w:bottom w:val="none" w:sz="0" w:space="0" w:color="auto"/>
        <w:right w:val="none" w:sz="0" w:space="0" w:color="auto"/>
      </w:divBdr>
    </w:div>
    <w:div w:id="370302886">
      <w:bodyDiv w:val="1"/>
      <w:marLeft w:val="0"/>
      <w:marRight w:val="0"/>
      <w:marTop w:val="0"/>
      <w:marBottom w:val="0"/>
      <w:divBdr>
        <w:top w:val="none" w:sz="0" w:space="0" w:color="auto"/>
        <w:left w:val="none" w:sz="0" w:space="0" w:color="auto"/>
        <w:bottom w:val="none" w:sz="0" w:space="0" w:color="auto"/>
        <w:right w:val="none" w:sz="0" w:space="0" w:color="auto"/>
      </w:divBdr>
    </w:div>
    <w:div w:id="375011527">
      <w:bodyDiv w:val="1"/>
      <w:marLeft w:val="0"/>
      <w:marRight w:val="0"/>
      <w:marTop w:val="0"/>
      <w:marBottom w:val="0"/>
      <w:divBdr>
        <w:top w:val="none" w:sz="0" w:space="0" w:color="auto"/>
        <w:left w:val="none" w:sz="0" w:space="0" w:color="auto"/>
        <w:bottom w:val="none" w:sz="0" w:space="0" w:color="auto"/>
        <w:right w:val="none" w:sz="0" w:space="0" w:color="auto"/>
      </w:divBdr>
    </w:div>
    <w:div w:id="375205077">
      <w:bodyDiv w:val="1"/>
      <w:marLeft w:val="0"/>
      <w:marRight w:val="0"/>
      <w:marTop w:val="0"/>
      <w:marBottom w:val="0"/>
      <w:divBdr>
        <w:top w:val="none" w:sz="0" w:space="0" w:color="auto"/>
        <w:left w:val="none" w:sz="0" w:space="0" w:color="auto"/>
        <w:bottom w:val="none" w:sz="0" w:space="0" w:color="auto"/>
        <w:right w:val="none" w:sz="0" w:space="0" w:color="auto"/>
      </w:divBdr>
      <w:divsChild>
        <w:div w:id="1472597132">
          <w:marLeft w:val="0"/>
          <w:marRight w:val="0"/>
          <w:marTop w:val="0"/>
          <w:marBottom w:val="0"/>
          <w:divBdr>
            <w:top w:val="none" w:sz="0" w:space="0" w:color="auto"/>
            <w:left w:val="none" w:sz="0" w:space="0" w:color="auto"/>
            <w:bottom w:val="none" w:sz="0" w:space="0" w:color="auto"/>
            <w:right w:val="none" w:sz="0" w:space="0" w:color="auto"/>
          </w:divBdr>
        </w:div>
        <w:div w:id="1408922595">
          <w:marLeft w:val="0"/>
          <w:marRight w:val="0"/>
          <w:marTop w:val="0"/>
          <w:marBottom w:val="0"/>
          <w:divBdr>
            <w:top w:val="none" w:sz="0" w:space="0" w:color="auto"/>
            <w:left w:val="none" w:sz="0" w:space="0" w:color="auto"/>
            <w:bottom w:val="none" w:sz="0" w:space="0" w:color="auto"/>
            <w:right w:val="none" w:sz="0" w:space="0" w:color="auto"/>
          </w:divBdr>
        </w:div>
        <w:div w:id="2128353646">
          <w:marLeft w:val="0"/>
          <w:marRight w:val="0"/>
          <w:marTop w:val="0"/>
          <w:marBottom w:val="0"/>
          <w:divBdr>
            <w:top w:val="none" w:sz="0" w:space="0" w:color="auto"/>
            <w:left w:val="none" w:sz="0" w:space="0" w:color="auto"/>
            <w:bottom w:val="none" w:sz="0" w:space="0" w:color="auto"/>
            <w:right w:val="none" w:sz="0" w:space="0" w:color="auto"/>
          </w:divBdr>
        </w:div>
      </w:divsChild>
    </w:div>
    <w:div w:id="377362247">
      <w:bodyDiv w:val="1"/>
      <w:marLeft w:val="0"/>
      <w:marRight w:val="0"/>
      <w:marTop w:val="0"/>
      <w:marBottom w:val="0"/>
      <w:divBdr>
        <w:top w:val="none" w:sz="0" w:space="0" w:color="auto"/>
        <w:left w:val="none" w:sz="0" w:space="0" w:color="auto"/>
        <w:bottom w:val="none" w:sz="0" w:space="0" w:color="auto"/>
        <w:right w:val="none" w:sz="0" w:space="0" w:color="auto"/>
      </w:divBdr>
      <w:divsChild>
        <w:div w:id="1487625939">
          <w:marLeft w:val="0"/>
          <w:marRight w:val="0"/>
          <w:marTop w:val="0"/>
          <w:marBottom w:val="0"/>
          <w:divBdr>
            <w:top w:val="none" w:sz="0" w:space="0" w:color="auto"/>
            <w:left w:val="none" w:sz="0" w:space="0" w:color="auto"/>
            <w:bottom w:val="none" w:sz="0" w:space="0" w:color="auto"/>
            <w:right w:val="none" w:sz="0" w:space="0" w:color="auto"/>
          </w:divBdr>
        </w:div>
        <w:div w:id="2008090850">
          <w:marLeft w:val="0"/>
          <w:marRight w:val="0"/>
          <w:marTop w:val="0"/>
          <w:marBottom w:val="0"/>
          <w:divBdr>
            <w:top w:val="none" w:sz="0" w:space="0" w:color="auto"/>
            <w:left w:val="none" w:sz="0" w:space="0" w:color="auto"/>
            <w:bottom w:val="none" w:sz="0" w:space="0" w:color="auto"/>
            <w:right w:val="none" w:sz="0" w:space="0" w:color="auto"/>
          </w:divBdr>
        </w:div>
        <w:div w:id="1644121135">
          <w:marLeft w:val="0"/>
          <w:marRight w:val="0"/>
          <w:marTop w:val="0"/>
          <w:marBottom w:val="0"/>
          <w:divBdr>
            <w:top w:val="none" w:sz="0" w:space="0" w:color="auto"/>
            <w:left w:val="none" w:sz="0" w:space="0" w:color="auto"/>
            <w:bottom w:val="none" w:sz="0" w:space="0" w:color="auto"/>
            <w:right w:val="none" w:sz="0" w:space="0" w:color="auto"/>
          </w:divBdr>
        </w:div>
        <w:div w:id="1451127677">
          <w:marLeft w:val="0"/>
          <w:marRight w:val="0"/>
          <w:marTop w:val="0"/>
          <w:marBottom w:val="0"/>
          <w:divBdr>
            <w:top w:val="none" w:sz="0" w:space="0" w:color="auto"/>
            <w:left w:val="none" w:sz="0" w:space="0" w:color="auto"/>
            <w:bottom w:val="none" w:sz="0" w:space="0" w:color="auto"/>
            <w:right w:val="none" w:sz="0" w:space="0" w:color="auto"/>
          </w:divBdr>
        </w:div>
        <w:div w:id="477527887">
          <w:marLeft w:val="0"/>
          <w:marRight w:val="0"/>
          <w:marTop w:val="0"/>
          <w:marBottom w:val="0"/>
          <w:divBdr>
            <w:top w:val="none" w:sz="0" w:space="0" w:color="auto"/>
            <w:left w:val="none" w:sz="0" w:space="0" w:color="auto"/>
            <w:bottom w:val="none" w:sz="0" w:space="0" w:color="auto"/>
            <w:right w:val="none" w:sz="0" w:space="0" w:color="auto"/>
          </w:divBdr>
        </w:div>
      </w:divsChild>
    </w:div>
    <w:div w:id="382798278">
      <w:bodyDiv w:val="1"/>
      <w:marLeft w:val="0"/>
      <w:marRight w:val="0"/>
      <w:marTop w:val="0"/>
      <w:marBottom w:val="0"/>
      <w:divBdr>
        <w:top w:val="none" w:sz="0" w:space="0" w:color="auto"/>
        <w:left w:val="none" w:sz="0" w:space="0" w:color="auto"/>
        <w:bottom w:val="none" w:sz="0" w:space="0" w:color="auto"/>
        <w:right w:val="none" w:sz="0" w:space="0" w:color="auto"/>
      </w:divBdr>
    </w:div>
    <w:div w:id="399452234">
      <w:bodyDiv w:val="1"/>
      <w:marLeft w:val="0"/>
      <w:marRight w:val="0"/>
      <w:marTop w:val="0"/>
      <w:marBottom w:val="0"/>
      <w:divBdr>
        <w:top w:val="none" w:sz="0" w:space="0" w:color="auto"/>
        <w:left w:val="none" w:sz="0" w:space="0" w:color="auto"/>
        <w:bottom w:val="none" w:sz="0" w:space="0" w:color="auto"/>
        <w:right w:val="none" w:sz="0" w:space="0" w:color="auto"/>
      </w:divBdr>
    </w:div>
    <w:div w:id="405542119">
      <w:bodyDiv w:val="1"/>
      <w:marLeft w:val="0"/>
      <w:marRight w:val="0"/>
      <w:marTop w:val="0"/>
      <w:marBottom w:val="0"/>
      <w:divBdr>
        <w:top w:val="none" w:sz="0" w:space="0" w:color="auto"/>
        <w:left w:val="none" w:sz="0" w:space="0" w:color="auto"/>
        <w:bottom w:val="none" w:sz="0" w:space="0" w:color="auto"/>
        <w:right w:val="none" w:sz="0" w:space="0" w:color="auto"/>
      </w:divBdr>
    </w:div>
    <w:div w:id="428742622">
      <w:bodyDiv w:val="1"/>
      <w:marLeft w:val="0"/>
      <w:marRight w:val="0"/>
      <w:marTop w:val="0"/>
      <w:marBottom w:val="0"/>
      <w:divBdr>
        <w:top w:val="none" w:sz="0" w:space="0" w:color="auto"/>
        <w:left w:val="none" w:sz="0" w:space="0" w:color="auto"/>
        <w:bottom w:val="none" w:sz="0" w:space="0" w:color="auto"/>
        <w:right w:val="none" w:sz="0" w:space="0" w:color="auto"/>
      </w:divBdr>
    </w:div>
    <w:div w:id="429089539">
      <w:bodyDiv w:val="1"/>
      <w:marLeft w:val="0"/>
      <w:marRight w:val="0"/>
      <w:marTop w:val="0"/>
      <w:marBottom w:val="0"/>
      <w:divBdr>
        <w:top w:val="none" w:sz="0" w:space="0" w:color="auto"/>
        <w:left w:val="none" w:sz="0" w:space="0" w:color="auto"/>
        <w:bottom w:val="none" w:sz="0" w:space="0" w:color="auto"/>
        <w:right w:val="none" w:sz="0" w:space="0" w:color="auto"/>
      </w:divBdr>
      <w:divsChild>
        <w:div w:id="97717456">
          <w:marLeft w:val="446"/>
          <w:marRight w:val="0"/>
          <w:marTop w:val="0"/>
          <w:marBottom w:val="0"/>
          <w:divBdr>
            <w:top w:val="none" w:sz="0" w:space="0" w:color="auto"/>
            <w:left w:val="none" w:sz="0" w:space="0" w:color="auto"/>
            <w:bottom w:val="none" w:sz="0" w:space="0" w:color="auto"/>
            <w:right w:val="none" w:sz="0" w:space="0" w:color="auto"/>
          </w:divBdr>
        </w:div>
        <w:div w:id="554244996">
          <w:marLeft w:val="446"/>
          <w:marRight w:val="0"/>
          <w:marTop w:val="0"/>
          <w:marBottom w:val="0"/>
          <w:divBdr>
            <w:top w:val="none" w:sz="0" w:space="0" w:color="auto"/>
            <w:left w:val="none" w:sz="0" w:space="0" w:color="auto"/>
            <w:bottom w:val="none" w:sz="0" w:space="0" w:color="auto"/>
            <w:right w:val="none" w:sz="0" w:space="0" w:color="auto"/>
          </w:divBdr>
        </w:div>
      </w:divsChild>
    </w:div>
    <w:div w:id="466513269">
      <w:bodyDiv w:val="1"/>
      <w:marLeft w:val="0"/>
      <w:marRight w:val="0"/>
      <w:marTop w:val="0"/>
      <w:marBottom w:val="0"/>
      <w:divBdr>
        <w:top w:val="none" w:sz="0" w:space="0" w:color="auto"/>
        <w:left w:val="none" w:sz="0" w:space="0" w:color="auto"/>
        <w:bottom w:val="none" w:sz="0" w:space="0" w:color="auto"/>
        <w:right w:val="none" w:sz="0" w:space="0" w:color="auto"/>
      </w:divBdr>
    </w:div>
    <w:div w:id="470027008">
      <w:bodyDiv w:val="1"/>
      <w:marLeft w:val="0"/>
      <w:marRight w:val="0"/>
      <w:marTop w:val="0"/>
      <w:marBottom w:val="0"/>
      <w:divBdr>
        <w:top w:val="none" w:sz="0" w:space="0" w:color="auto"/>
        <w:left w:val="none" w:sz="0" w:space="0" w:color="auto"/>
        <w:bottom w:val="none" w:sz="0" w:space="0" w:color="auto"/>
        <w:right w:val="none" w:sz="0" w:space="0" w:color="auto"/>
      </w:divBdr>
    </w:div>
    <w:div w:id="480464833">
      <w:bodyDiv w:val="1"/>
      <w:marLeft w:val="0"/>
      <w:marRight w:val="0"/>
      <w:marTop w:val="0"/>
      <w:marBottom w:val="0"/>
      <w:divBdr>
        <w:top w:val="none" w:sz="0" w:space="0" w:color="auto"/>
        <w:left w:val="none" w:sz="0" w:space="0" w:color="auto"/>
        <w:bottom w:val="none" w:sz="0" w:space="0" w:color="auto"/>
        <w:right w:val="none" w:sz="0" w:space="0" w:color="auto"/>
      </w:divBdr>
      <w:divsChild>
        <w:div w:id="3560528">
          <w:marLeft w:val="0"/>
          <w:marRight w:val="0"/>
          <w:marTop w:val="0"/>
          <w:marBottom w:val="0"/>
          <w:divBdr>
            <w:top w:val="single" w:sz="8" w:space="1" w:color="auto"/>
            <w:left w:val="single" w:sz="8" w:space="4" w:color="auto"/>
            <w:bottom w:val="single" w:sz="8" w:space="1" w:color="auto"/>
            <w:right w:val="single" w:sz="8" w:space="4" w:color="auto"/>
          </w:divBdr>
        </w:div>
      </w:divsChild>
    </w:div>
    <w:div w:id="484709468">
      <w:bodyDiv w:val="1"/>
      <w:marLeft w:val="0"/>
      <w:marRight w:val="0"/>
      <w:marTop w:val="0"/>
      <w:marBottom w:val="0"/>
      <w:divBdr>
        <w:top w:val="none" w:sz="0" w:space="0" w:color="auto"/>
        <w:left w:val="none" w:sz="0" w:space="0" w:color="auto"/>
        <w:bottom w:val="none" w:sz="0" w:space="0" w:color="auto"/>
        <w:right w:val="none" w:sz="0" w:space="0" w:color="auto"/>
      </w:divBdr>
    </w:div>
    <w:div w:id="491919004">
      <w:bodyDiv w:val="1"/>
      <w:marLeft w:val="0"/>
      <w:marRight w:val="0"/>
      <w:marTop w:val="0"/>
      <w:marBottom w:val="0"/>
      <w:divBdr>
        <w:top w:val="none" w:sz="0" w:space="0" w:color="auto"/>
        <w:left w:val="none" w:sz="0" w:space="0" w:color="auto"/>
        <w:bottom w:val="none" w:sz="0" w:space="0" w:color="auto"/>
        <w:right w:val="none" w:sz="0" w:space="0" w:color="auto"/>
      </w:divBdr>
    </w:div>
    <w:div w:id="495919743">
      <w:bodyDiv w:val="1"/>
      <w:marLeft w:val="0"/>
      <w:marRight w:val="0"/>
      <w:marTop w:val="0"/>
      <w:marBottom w:val="0"/>
      <w:divBdr>
        <w:top w:val="none" w:sz="0" w:space="0" w:color="auto"/>
        <w:left w:val="none" w:sz="0" w:space="0" w:color="auto"/>
        <w:bottom w:val="none" w:sz="0" w:space="0" w:color="auto"/>
        <w:right w:val="none" w:sz="0" w:space="0" w:color="auto"/>
      </w:divBdr>
    </w:div>
    <w:div w:id="502283203">
      <w:bodyDiv w:val="1"/>
      <w:marLeft w:val="0"/>
      <w:marRight w:val="0"/>
      <w:marTop w:val="0"/>
      <w:marBottom w:val="0"/>
      <w:divBdr>
        <w:top w:val="none" w:sz="0" w:space="0" w:color="auto"/>
        <w:left w:val="none" w:sz="0" w:space="0" w:color="auto"/>
        <w:bottom w:val="none" w:sz="0" w:space="0" w:color="auto"/>
        <w:right w:val="none" w:sz="0" w:space="0" w:color="auto"/>
      </w:divBdr>
      <w:divsChild>
        <w:div w:id="978731553">
          <w:marLeft w:val="0"/>
          <w:marRight w:val="0"/>
          <w:marTop w:val="0"/>
          <w:marBottom w:val="0"/>
          <w:divBdr>
            <w:top w:val="none" w:sz="0" w:space="0" w:color="auto"/>
            <w:left w:val="none" w:sz="0" w:space="0" w:color="auto"/>
            <w:bottom w:val="none" w:sz="0" w:space="0" w:color="auto"/>
            <w:right w:val="none" w:sz="0" w:space="0" w:color="auto"/>
          </w:divBdr>
        </w:div>
        <w:div w:id="400174845">
          <w:marLeft w:val="0"/>
          <w:marRight w:val="0"/>
          <w:marTop w:val="0"/>
          <w:marBottom w:val="0"/>
          <w:divBdr>
            <w:top w:val="none" w:sz="0" w:space="0" w:color="auto"/>
            <w:left w:val="none" w:sz="0" w:space="0" w:color="auto"/>
            <w:bottom w:val="none" w:sz="0" w:space="0" w:color="auto"/>
            <w:right w:val="none" w:sz="0" w:space="0" w:color="auto"/>
          </w:divBdr>
        </w:div>
        <w:div w:id="429543467">
          <w:marLeft w:val="0"/>
          <w:marRight w:val="0"/>
          <w:marTop w:val="0"/>
          <w:marBottom w:val="0"/>
          <w:divBdr>
            <w:top w:val="none" w:sz="0" w:space="0" w:color="auto"/>
            <w:left w:val="none" w:sz="0" w:space="0" w:color="auto"/>
            <w:bottom w:val="none" w:sz="0" w:space="0" w:color="auto"/>
            <w:right w:val="none" w:sz="0" w:space="0" w:color="auto"/>
          </w:divBdr>
        </w:div>
        <w:div w:id="491530635">
          <w:marLeft w:val="0"/>
          <w:marRight w:val="0"/>
          <w:marTop w:val="0"/>
          <w:marBottom w:val="0"/>
          <w:divBdr>
            <w:top w:val="none" w:sz="0" w:space="0" w:color="auto"/>
            <w:left w:val="none" w:sz="0" w:space="0" w:color="auto"/>
            <w:bottom w:val="none" w:sz="0" w:space="0" w:color="auto"/>
            <w:right w:val="none" w:sz="0" w:space="0" w:color="auto"/>
          </w:divBdr>
        </w:div>
        <w:div w:id="1453286865">
          <w:marLeft w:val="0"/>
          <w:marRight w:val="0"/>
          <w:marTop w:val="0"/>
          <w:marBottom w:val="0"/>
          <w:divBdr>
            <w:top w:val="none" w:sz="0" w:space="0" w:color="auto"/>
            <w:left w:val="none" w:sz="0" w:space="0" w:color="auto"/>
            <w:bottom w:val="none" w:sz="0" w:space="0" w:color="auto"/>
            <w:right w:val="none" w:sz="0" w:space="0" w:color="auto"/>
          </w:divBdr>
        </w:div>
        <w:div w:id="773012171">
          <w:marLeft w:val="0"/>
          <w:marRight w:val="0"/>
          <w:marTop w:val="0"/>
          <w:marBottom w:val="0"/>
          <w:divBdr>
            <w:top w:val="none" w:sz="0" w:space="0" w:color="auto"/>
            <w:left w:val="none" w:sz="0" w:space="0" w:color="auto"/>
            <w:bottom w:val="none" w:sz="0" w:space="0" w:color="auto"/>
            <w:right w:val="none" w:sz="0" w:space="0" w:color="auto"/>
          </w:divBdr>
        </w:div>
        <w:div w:id="193076418">
          <w:marLeft w:val="0"/>
          <w:marRight w:val="0"/>
          <w:marTop w:val="0"/>
          <w:marBottom w:val="0"/>
          <w:divBdr>
            <w:top w:val="none" w:sz="0" w:space="0" w:color="auto"/>
            <w:left w:val="none" w:sz="0" w:space="0" w:color="auto"/>
            <w:bottom w:val="none" w:sz="0" w:space="0" w:color="auto"/>
            <w:right w:val="none" w:sz="0" w:space="0" w:color="auto"/>
          </w:divBdr>
        </w:div>
        <w:div w:id="1172137426">
          <w:marLeft w:val="0"/>
          <w:marRight w:val="0"/>
          <w:marTop w:val="0"/>
          <w:marBottom w:val="0"/>
          <w:divBdr>
            <w:top w:val="none" w:sz="0" w:space="0" w:color="auto"/>
            <w:left w:val="none" w:sz="0" w:space="0" w:color="auto"/>
            <w:bottom w:val="none" w:sz="0" w:space="0" w:color="auto"/>
            <w:right w:val="none" w:sz="0" w:space="0" w:color="auto"/>
          </w:divBdr>
        </w:div>
        <w:div w:id="1705515256">
          <w:marLeft w:val="0"/>
          <w:marRight w:val="0"/>
          <w:marTop w:val="0"/>
          <w:marBottom w:val="0"/>
          <w:divBdr>
            <w:top w:val="none" w:sz="0" w:space="0" w:color="auto"/>
            <w:left w:val="none" w:sz="0" w:space="0" w:color="auto"/>
            <w:bottom w:val="none" w:sz="0" w:space="0" w:color="auto"/>
            <w:right w:val="none" w:sz="0" w:space="0" w:color="auto"/>
          </w:divBdr>
        </w:div>
        <w:div w:id="1735162357">
          <w:marLeft w:val="0"/>
          <w:marRight w:val="0"/>
          <w:marTop w:val="0"/>
          <w:marBottom w:val="0"/>
          <w:divBdr>
            <w:top w:val="none" w:sz="0" w:space="0" w:color="auto"/>
            <w:left w:val="none" w:sz="0" w:space="0" w:color="auto"/>
            <w:bottom w:val="none" w:sz="0" w:space="0" w:color="auto"/>
            <w:right w:val="none" w:sz="0" w:space="0" w:color="auto"/>
          </w:divBdr>
        </w:div>
        <w:div w:id="1776514638">
          <w:marLeft w:val="0"/>
          <w:marRight w:val="0"/>
          <w:marTop w:val="0"/>
          <w:marBottom w:val="0"/>
          <w:divBdr>
            <w:top w:val="none" w:sz="0" w:space="0" w:color="auto"/>
            <w:left w:val="none" w:sz="0" w:space="0" w:color="auto"/>
            <w:bottom w:val="none" w:sz="0" w:space="0" w:color="auto"/>
            <w:right w:val="none" w:sz="0" w:space="0" w:color="auto"/>
          </w:divBdr>
        </w:div>
        <w:div w:id="1046684270">
          <w:marLeft w:val="0"/>
          <w:marRight w:val="0"/>
          <w:marTop w:val="0"/>
          <w:marBottom w:val="0"/>
          <w:divBdr>
            <w:top w:val="none" w:sz="0" w:space="0" w:color="auto"/>
            <w:left w:val="none" w:sz="0" w:space="0" w:color="auto"/>
            <w:bottom w:val="none" w:sz="0" w:space="0" w:color="auto"/>
            <w:right w:val="none" w:sz="0" w:space="0" w:color="auto"/>
          </w:divBdr>
        </w:div>
        <w:div w:id="1467627985">
          <w:marLeft w:val="0"/>
          <w:marRight w:val="0"/>
          <w:marTop w:val="0"/>
          <w:marBottom w:val="0"/>
          <w:divBdr>
            <w:top w:val="none" w:sz="0" w:space="0" w:color="auto"/>
            <w:left w:val="none" w:sz="0" w:space="0" w:color="auto"/>
            <w:bottom w:val="none" w:sz="0" w:space="0" w:color="auto"/>
            <w:right w:val="none" w:sz="0" w:space="0" w:color="auto"/>
          </w:divBdr>
        </w:div>
      </w:divsChild>
    </w:div>
    <w:div w:id="511604507">
      <w:bodyDiv w:val="1"/>
      <w:marLeft w:val="0"/>
      <w:marRight w:val="0"/>
      <w:marTop w:val="0"/>
      <w:marBottom w:val="0"/>
      <w:divBdr>
        <w:top w:val="none" w:sz="0" w:space="0" w:color="auto"/>
        <w:left w:val="none" w:sz="0" w:space="0" w:color="auto"/>
        <w:bottom w:val="none" w:sz="0" w:space="0" w:color="auto"/>
        <w:right w:val="none" w:sz="0" w:space="0" w:color="auto"/>
      </w:divBdr>
    </w:div>
    <w:div w:id="514273453">
      <w:bodyDiv w:val="1"/>
      <w:marLeft w:val="0"/>
      <w:marRight w:val="0"/>
      <w:marTop w:val="0"/>
      <w:marBottom w:val="0"/>
      <w:divBdr>
        <w:top w:val="none" w:sz="0" w:space="0" w:color="auto"/>
        <w:left w:val="none" w:sz="0" w:space="0" w:color="auto"/>
        <w:bottom w:val="none" w:sz="0" w:space="0" w:color="auto"/>
        <w:right w:val="none" w:sz="0" w:space="0" w:color="auto"/>
      </w:divBdr>
    </w:div>
    <w:div w:id="515117318">
      <w:bodyDiv w:val="1"/>
      <w:marLeft w:val="0"/>
      <w:marRight w:val="0"/>
      <w:marTop w:val="0"/>
      <w:marBottom w:val="0"/>
      <w:divBdr>
        <w:top w:val="none" w:sz="0" w:space="0" w:color="auto"/>
        <w:left w:val="none" w:sz="0" w:space="0" w:color="auto"/>
        <w:bottom w:val="none" w:sz="0" w:space="0" w:color="auto"/>
        <w:right w:val="none" w:sz="0" w:space="0" w:color="auto"/>
      </w:divBdr>
    </w:div>
    <w:div w:id="523521586">
      <w:bodyDiv w:val="1"/>
      <w:marLeft w:val="0"/>
      <w:marRight w:val="0"/>
      <w:marTop w:val="0"/>
      <w:marBottom w:val="0"/>
      <w:divBdr>
        <w:top w:val="none" w:sz="0" w:space="0" w:color="auto"/>
        <w:left w:val="none" w:sz="0" w:space="0" w:color="auto"/>
        <w:bottom w:val="none" w:sz="0" w:space="0" w:color="auto"/>
        <w:right w:val="none" w:sz="0" w:space="0" w:color="auto"/>
      </w:divBdr>
    </w:div>
    <w:div w:id="527261989">
      <w:bodyDiv w:val="1"/>
      <w:marLeft w:val="0"/>
      <w:marRight w:val="0"/>
      <w:marTop w:val="0"/>
      <w:marBottom w:val="0"/>
      <w:divBdr>
        <w:top w:val="none" w:sz="0" w:space="0" w:color="auto"/>
        <w:left w:val="none" w:sz="0" w:space="0" w:color="auto"/>
        <w:bottom w:val="none" w:sz="0" w:space="0" w:color="auto"/>
        <w:right w:val="none" w:sz="0" w:space="0" w:color="auto"/>
      </w:divBdr>
    </w:div>
    <w:div w:id="535048605">
      <w:bodyDiv w:val="1"/>
      <w:marLeft w:val="0"/>
      <w:marRight w:val="0"/>
      <w:marTop w:val="0"/>
      <w:marBottom w:val="0"/>
      <w:divBdr>
        <w:top w:val="none" w:sz="0" w:space="0" w:color="auto"/>
        <w:left w:val="none" w:sz="0" w:space="0" w:color="auto"/>
        <w:bottom w:val="none" w:sz="0" w:space="0" w:color="auto"/>
        <w:right w:val="none" w:sz="0" w:space="0" w:color="auto"/>
      </w:divBdr>
    </w:div>
    <w:div w:id="543057243">
      <w:bodyDiv w:val="1"/>
      <w:marLeft w:val="0"/>
      <w:marRight w:val="0"/>
      <w:marTop w:val="0"/>
      <w:marBottom w:val="0"/>
      <w:divBdr>
        <w:top w:val="none" w:sz="0" w:space="0" w:color="auto"/>
        <w:left w:val="none" w:sz="0" w:space="0" w:color="auto"/>
        <w:bottom w:val="none" w:sz="0" w:space="0" w:color="auto"/>
        <w:right w:val="none" w:sz="0" w:space="0" w:color="auto"/>
      </w:divBdr>
    </w:div>
    <w:div w:id="552617408">
      <w:bodyDiv w:val="1"/>
      <w:marLeft w:val="0"/>
      <w:marRight w:val="0"/>
      <w:marTop w:val="0"/>
      <w:marBottom w:val="0"/>
      <w:divBdr>
        <w:top w:val="none" w:sz="0" w:space="0" w:color="auto"/>
        <w:left w:val="none" w:sz="0" w:space="0" w:color="auto"/>
        <w:bottom w:val="none" w:sz="0" w:space="0" w:color="auto"/>
        <w:right w:val="none" w:sz="0" w:space="0" w:color="auto"/>
      </w:divBdr>
    </w:div>
    <w:div w:id="556236374">
      <w:bodyDiv w:val="1"/>
      <w:marLeft w:val="0"/>
      <w:marRight w:val="0"/>
      <w:marTop w:val="0"/>
      <w:marBottom w:val="0"/>
      <w:divBdr>
        <w:top w:val="none" w:sz="0" w:space="0" w:color="auto"/>
        <w:left w:val="none" w:sz="0" w:space="0" w:color="auto"/>
        <w:bottom w:val="none" w:sz="0" w:space="0" w:color="auto"/>
        <w:right w:val="none" w:sz="0" w:space="0" w:color="auto"/>
      </w:divBdr>
    </w:div>
    <w:div w:id="572591313">
      <w:bodyDiv w:val="1"/>
      <w:marLeft w:val="0"/>
      <w:marRight w:val="0"/>
      <w:marTop w:val="0"/>
      <w:marBottom w:val="0"/>
      <w:divBdr>
        <w:top w:val="none" w:sz="0" w:space="0" w:color="auto"/>
        <w:left w:val="none" w:sz="0" w:space="0" w:color="auto"/>
        <w:bottom w:val="none" w:sz="0" w:space="0" w:color="auto"/>
        <w:right w:val="none" w:sz="0" w:space="0" w:color="auto"/>
      </w:divBdr>
      <w:divsChild>
        <w:div w:id="1558587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469532">
              <w:marLeft w:val="0"/>
              <w:marRight w:val="0"/>
              <w:marTop w:val="0"/>
              <w:marBottom w:val="0"/>
              <w:divBdr>
                <w:top w:val="none" w:sz="0" w:space="0" w:color="auto"/>
                <w:left w:val="none" w:sz="0" w:space="0" w:color="auto"/>
                <w:bottom w:val="none" w:sz="0" w:space="0" w:color="auto"/>
                <w:right w:val="none" w:sz="0" w:space="0" w:color="auto"/>
              </w:divBdr>
              <w:divsChild>
                <w:div w:id="1408261738">
                  <w:marLeft w:val="0"/>
                  <w:marRight w:val="0"/>
                  <w:marTop w:val="0"/>
                  <w:marBottom w:val="0"/>
                  <w:divBdr>
                    <w:top w:val="none" w:sz="0" w:space="0" w:color="auto"/>
                    <w:left w:val="none" w:sz="0" w:space="0" w:color="auto"/>
                    <w:bottom w:val="none" w:sz="0" w:space="0" w:color="auto"/>
                    <w:right w:val="none" w:sz="0" w:space="0" w:color="auto"/>
                  </w:divBdr>
                </w:div>
                <w:div w:id="634063266">
                  <w:marLeft w:val="0"/>
                  <w:marRight w:val="0"/>
                  <w:marTop w:val="0"/>
                  <w:marBottom w:val="0"/>
                  <w:divBdr>
                    <w:top w:val="none" w:sz="0" w:space="0" w:color="auto"/>
                    <w:left w:val="none" w:sz="0" w:space="0" w:color="auto"/>
                    <w:bottom w:val="none" w:sz="0" w:space="0" w:color="auto"/>
                    <w:right w:val="none" w:sz="0" w:space="0" w:color="auto"/>
                  </w:divBdr>
                </w:div>
                <w:div w:id="27691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83056">
      <w:bodyDiv w:val="1"/>
      <w:marLeft w:val="0"/>
      <w:marRight w:val="0"/>
      <w:marTop w:val="0"/>
      <w:marBottom w:val="0"/>
      <w:divBdr>
        <w:top w:val="none" w:sz="0" w:space="0" w:color="auto"/>
        <w:left w:val="none" w:sz="0" w:space="0" w:color="auto"/>
        <w:bottom w:val="none" w:sz="0" w:space="0" w:color="auto"/>
        <w:right w:val="none" w:sz="0" w:space="0" w:color="auto"/>
      </w:divBdr>
    </w:div>
    <w:div w:id="586426062">
      <w:bodyDiv w:val="1"/>
      <w:marLeft w:val="0"/>
      <w:marRight w:val="0"/>
      <w:marTop w:val="0"/>
      <w:marBottom w:val="0"/>
      <w:divBdr>
        <w:top w:val="none" w:sz="0" w:space="0" w:color="auto"/>
        <w:left w:val="none" w:sz="0" w:space="0" w:color="auto"/>
        <w:bottom w:val="none" w:sz="0" w:space="0" w:color="auto"/>
        <w:right w:val="none" w:sz="0" w:space="0" w:color="auto"/>
      </w:divBdr>
    </w:div>
    <w:div w:id="598484961">
      <w:bodyDiv w:val="1"/>
      <w:marLeft w:val="0"/>
      <w:marRight w:val="0"/>
      <w:marTop w:val="0"/>
      <w:marBottom w:val="0"/>
      <w:divBdr>
        <w:top w:val="none" w:sz="0" w:space="0" w:color="auto"/>
        <w:left w:val="none" w:sz="0" w:space="0" w:color="auto"/>
        <w:bottom w:val="none" w:sz="0" w:space="0" w:color="auto"/>
        <w:right w:val="none" w:sz="0" w:space="0" w:color="auto"/>
      </w:divBdr>
    </w:div>
    <w:div w:id="607086595">
      <w:bodyDiv w:val="1"/>
      <w:marLeft w:val="0"/>
      <w:marRight w:val="0"/>
      <w:marTop w:val="0"/>
      <w:marBottom w:val="0"/>
      <w:divBdr>
        <w:top w:val="none" w:sz="0" w:space="0" w:color="auto"/>
        <w:left w:val="none" w:sz="0" w:space="0" w:color="auto"/>
        <w:bottom w:val="none" w:sz="0" w:space="0" w:color="auto"/>
        <w:right w:val="none" w:sz="0" w:space="0" w:color="auto"/>
      </w:divBdr>
    </w:div>
    <w:div w:id="621226050">
      <w:bodyDiv w:val="1"/>
      <w:marLeft w:val="0"/>
      <w:marRight w:val="0"/>
      <w:marTop w:val="0"/>
      <w:marBottom w:val="0"/>
      <w:divBdr>
        <w:top w:val="none" w:sz="0" w:space="0" w:color="auto"/>
        <w:left w:val="none" w:sz="0" w:space="0" w:color="auto"/>
        <w:bottom w:val="none" w:sz="0" w:space="0" w:color="auto"/>
        <w:right w:val="none" w:sz="0" w:space="0" w:color="auto"/>
      </w:divBdr>
      <w:divsChild>
        <w:div w:id="1602880037">
          <w:marLeft w:val="0"/>
          <w:marRight w:val="0"/>
          <w:marTop w:val="0"/>
          <w:marBottom w:val="0"/>
          <w:divBdr>
            <w:top w:val="none" w:sz="0" w:space="0" w:color="auto"/>
            <w:left w:val="none" w:sz="0" w:space="0" w:color="auto"/>
            <w:bottom w:val="none" w:sz="0" w:space="0" w:color="auto"/>
            <w:right w:val="none" w:sz="0" w:space="0" w:color="auto"/>
          </w:divBdr>
        </w:div>
        <w:div w:id="1106343359">
          <w:marLeft w:val="0"/>
          <w:marRight w:val="0"/>
          <w:marTop w:val="0"/>
          <w:marBottom w:val="0"/>
          <w:divBdr>
            <w:top w:val="none" w:sz="0" w:space="0" w:color="auto"/>
            <w:left w:val="none" w:sz="0" w:space="0" w:color="auto"/>
            <w:bottom w:val="none" w:sz="0" w:space="0" w:color="auto"/>
            <w:right w:val="none" w:sz="0" w:space="0" w:color="auto"/>
          </w:divBdr>
        </w:div>
        <w:div w:id="1962299611">
          <w:marLeft w:val="0"/>
          <w:marRight w:val="0"/>
          <w:marTop w:val="0"/>
          <w:marBottom w:val="0"/>
          <w:divBdr>
            <w:top w:val="none" w:sz="0" w:space="0" w:color="auto"/>
            <w:left w:val="none" w:sz="0" w:space="0" w:color="auto"/>
            <w:bottom w:val="none" w:sz="0" w:space="0" w:color="auto"/>
            <w:right w:val="none" w:sz="0" w:space="0" w:color="auto"/>
          </w:divBdr>
        </w:div>
        <w:div w:id="326591411">
          <w:marLeft w:val="0"/>
          <w:marRight w:val="0"/>
          <w:marTop w:val="0"/>
          <w:marBottom w:val="0"/>
          <w:divBdr>
            <w:top w:val="none" w:sz="0" w:space="0" w:color="auto"/>
            <w:left w:val="none" w:sz="0" w:space="0" w:color="auto"/>
            <w:bottom w:val="none" w:sz="0" w:space="0" w:color="auto"/>
            <w:right w:val="none" w:sz="0" w:space="0" w:color="auto"/>
          </w:divBdr>
        </w:div>
        <w:div w:id="1860200881">
          <w:marLeft w:val="0"/>
          <w:marRight w:val="0"/>
          <w:marTop w:val="0"/>
          <w:marBottom w:val="0"/>
          <w:divBdr>
            <w:top w:val="none" w:sz="0" w:space="0" w:color="auto"/>
            <w:left w:val="none" w:sz="0" w:space="0" w:color="auto"/>
            <w:bottom w:val="none" w:sz="0" w:space="0" w:color="auto"/>
            <w:right w:val="none" w:sz="0" w:space="0" w:color="auto"/>
          </w:divBdr>
        </w:div>
        <w:div w:id="1412121301">
          <w:marLeft w:val="0"/>
          <w:marRight w:val="0"/>
          <w:marTop w:val="0"/>
          <w:marBottom w:val="0"/>
          <w:divBdr>
            <w:top w:val="none" w:sz="0" w:space="0" w:color="auto"/>
            <w:left w:val="none" w:sz="0" w:space="0" w:color="auto"/>
            <w:bottom w:val="none" w:sz="0" w:space="0" w:color="auto"/>
            <w:right w:val="none" w:sz="0" w:space="0" w:color="auto"/>
          </w:divBdr>
        </w:div>
        <w:div w:id="14113625">
          <w:marLeft w:val="0"/>
          <w:marRight w:val="0"/>
          <w:marTop w:val="0"/>
          <w:marBottom w:val="0"/>
          <w:divBdr>
            <w:top w:val="none" w:sz="0" w:space="0" w:color="auto"/>
            <w:left w:val="none" w:sz="0" w:space="0" w:color="auto"/>
            <w:bottom w:val="none" w:sz="0" w:space="0" w:color="auto"/>
            <w:right w:val="none" w:sz="0" w:space="0" w:color="auto"/>
          </w:divBdr>
        </w:div>
        <w:div w:id="176816875">
          <w:marLeft w:val="0"/>
          <w:marRight w:val="0"/>
          <w:marTop w:val="0"/>
          <w:marBottom w:val="0"/>
          <w:divBdr>
            <w:top w:val="none" w:sz="0" w:space="0" w:color="auto"/>
            <w:left w:val="none" w:sz="0" w:space="0" w:color="auto"/>
            <w:bottom w:val="none" w:sz="0" w:space="0" w:color="auto"/>
            <w:right w:val="none" w:sz="0" w:space="0" w:color="auto"/>
          </w:divBdr>
        </w:div>
        <w:div w:id="209658903">
          <w:marLeft w:val="0"/>
          <w:marRight w:val="0"/>
          <w:marTop w:val="0"/>
          <w:marBottom w:val="0"/>
          <w:divBdr>
            <w:top w:val="none" w:sz="0" w:space="0" w:color="auto"/>
            <w:left w:val="none" w:sz="0" w:space="0" w:color="auto"/>
            <w:bottom w:val="none" w:sz="0" w:space="0" w:color="auto"/>
            <w:right w:val="none" w:sz="0" w:space="0" w:color="auto"/>
          </w:divBdr>
        </w:div>
        <w:div w:id="99496394">
          <w:marLeft w:val="0"/>
          <w:marRight w:val="0"/>
          <w:marTop w:val="0"/>
          <w:marBottom w:val="0"/>
          <w:divBdr>
            <w:top w:val="none" w:sz="0" w:space="0" w:color="auto"/>
            <w:left w:val="none" w:sz="0" w:space="0" w:color="auto"/>
            <w:bottom w:val="none" w:sz="0" w:space="0" w:color="auto"/>
            <w:right w:val="none" w:sz="0" w:space="0" w:color="auto"/>
          </w:divBdr>
        </w:div>
        <w:div w:id="876353892">
          <w:marLeft w:val="0"/>
          <w:marRight w:val="0"/>
          <w:marTop w:val="0"/>
          <w:marBottom w:val="0"/>
          <w:divBdr>
            <w:top w:val="none" w:sz="0" w:space="0" w:color="auto"/>
            <w:left w:val="none" w:sz="0" w:space="0" w:color="auto"/>
            <w:bottom w:val="none" w:sz="0" w:space="0" w:color="auto"/>
            <w:right w:val="none" w:sz="0" w:space="0" w:color="auto"/>
          </w:divBdr>
        </w:div>
      </w:divsChild>
    </w:div>
    <w:div w:id="631205967">
      <w:bodyDiv w:val="1"/>
      <w:marLeft w:val="0"/>
      <w:marRight w:val="0"/>
      <w:marTop w:val="0"/>
      <w:marBottom w:val="0"/>
      <w:divBdr>
        <w:top w:val="none" w:sz="0" w:space="0" w:color="auto"/>
        <w:left w:val="none" w:sz="0" w:space="0" w:color="auto"/>
        <w:bottom w:val="none" w:sz="0" w:space="0" w:color="auto"/>
        <w:right w:val="none" w:sz="0" w:space="0" w:color="auto"/>
      </w:divBdr>
      <w:divsChild>
        <w:div w:id="162669235">
          <w:marLeft w:val="0"/>
          <w:marRight w:val="0"/>
          <w:marTop w:val="0"/>
          <w:marBottom w:val="0"/>
          <w:divBdr>
            <w:top w:val="none" w:sz="0" w:space="0" w:color="auto"/>
            <w:left w:val="none" w:sz="0" w:space="0" w:color="auto"/>
            <w:bottom w:val="none" w:sz="0" w:space="0" w:color="auto"/>
            <w:right w:val="none" w:sz="0" w:space="0" w:color="auto"/>
          </w:divBdr>
        </w:div>
        <w:div w:id="776295211">
          <w:marLeft w:val="0"/>
          <w:marRight w:val="0"/>
          <w:marTop w:val="0"/>
          <w:marBottom w:val="0"/>
          <w:divBdr>
            <w:top w:val="none" w:sz="0" w:space="0" w:color="auto"/>
            <w:left w:val="none" w:sz="0" w:space="0" w:color="auto"/>
            <w:bottom w:val="none" w:sz="0" w:space="0" w:color="auto"/>
            <w:right w:val="none" w:sz="0" w:space="0" w:color="auto"/>
          </w:divBdr>
        </w:div>
        <w:div w:id="996883447">
          <w:marLeft w:val="0"/>
          <w:marRight w:val="0"/>
          <w:marTop w:val="0"/>
          <w:marBottom w:val="0"/>
          <w:divBdr>
            <w:top w:val="none" w:sz="0" w:space="0" w:color="auto"/>
            <w:left w:val="none" w:sz="0" w:space="0" w:color="auto"/>
            <w:bottom w:val="none" w:sz="0" w:space="0" w:color="auto"/>
            <w:right w:val="none" w:sz="0" w:space="0" w:color="auto"/>
          </w:divBdr>
        </w:div>
        <w:div w:id="65541129">
          <w:marLeft w:val="0"/>
          <w:marRight w:val="0"/>
          <w:marTop w:val="0"/>
          <w:marBottom w:val="0"/>
          <w:divBdr>
            <w:top w:val="none" w:sz="0" w:space="0" w:color="auto"/>
            <w:left w:val="none" w:sz="0" w:space="0" w:color="auto"/>
            <w:bottom w:val="none" w:sz="0" w:space="0" w:color="auto"/>
            <w:right w:val="none" w:sz="0" w:space="0" w:color="auto"/>
          </w:divBdr>
        </w:div>
        <w:div w:id="924069935">
          <w:marLeft w:val="0"/>
          <w:marRight w:val="0"/>
          <w:marTop w:val="0"/>
          <w:marBottom w:val="0"/>
          <w:divBdr>
            <w:top w:val="none" w:sz="0" w:space="0" w:color="auto"/>
            <w:left w:val="none" w:sz="0" w:space="0" w:color="auto"/>
            <w:bottom w:val="none" w:sz="0" w:space="0" w:color="auto"/>
            <w:right w:val="none" w:sz="0" w:space="0" w:color="auto"/>
          </w:divBdr>
        </w:div>
        <w:div w:id="2129662508">
          <w:marLeft w:val="0"/>
          <w:marRight w:val="0"/>
          <w:marTop w:val="0"/>
          <w:marBottom w:val="0"/>
          <w:divBdr>
            <w:top w:val="none" w:sz="0" w:space="0" w:color="auto"/>
            <w:left w:val="none" w:sz="0" w:space="0" w:color="auto"/>
            <w:bottom w:val="none" w:sz="0" w:space="0" w:color="auto"/>
            <w:right w:val="none" w:sz="0" w:space="0" w:color="auto"/>
          </w:divBdr>
        </w:div>
      </w:divsChild>
    </w:div>
    <w:div w:id="636422425">
      <w:bodyDiv w:val="1"/>
      <w:marLeft w:val="0"/>
      <w:marRight w:val="0"/>
      <w:marTop w:val="0"/>
      <w:marBottom w:val="0"/>
      <w:divBdr>
        <w:top w:val="none" w:sz="0" w:space="0" w:color="auto"/>
        <w:left w:val="none" w:sz="0" w:space="0" w:color="auto"/>
        <w:bottom w:val="none" w:sz="0" w:space="0" w:color="auto"/>
        <w:right w:val="none" w:sz="0" w:space="0" w:color="auto"/>
      </w:divBdr>
    </w:div>
    <w:div w:id="638264989">
      <w:bodyDiv w:val="1"/>
      <w:marLeft w:val="0"/>
      <w:marRight w:val="0"/>
      <w:marTop w:val="0"/>
      <w:marBottom w:val="0"/>
      <w:divBdr>
        <w:top w:val="none" w:sz="0" w:space="0" w:color="auto"/>
        <w:left w:val="none" w:sz="0" w:space="0" w:color="auto"/>
        <w:bottom w:val="none" w:sz="0" w:space="0" w:color="auto"/>
        <w:right w:val="none" w:sz="0" w:space="0" w:color="auto"/>
      </w:divBdr>
      <w:divsChild>
        <w:div w:id="1515800612">
          <w:marLeft w:val="0"/>
          <w:marRight w:val="0"/>
          <w:marTop w:val="0"/>
          <w:marBottom w:val="0"/>
          <w:divBdr>
            <w:top w:val="none" w:sz="0" w:space="0" w:color="auto"/>
            <w:left w:val="none" w:sz="0" w:space="0" w:color="auto"/>
            <w:bottom w:val="none" w:sz="0" w:space="0" w:color="auto"/>
            <w:right w:val="none" w:sz="0" w:space="0" w:color="auto"/>
          </w:divBdr>
        </w:div>
        <w:div w:id="504514976">
          <w:marLeft w:val="0"/>
          <w:marRight w:val="0"/>
          <w:marTop w:val="0"/>
          <w:marBottom w:val="0"/>
          <w:divBdr>
            <w:top w:val="none" w:sz="0" w:space="0" w:color="auto"/>
            <w:left w:val="none" w:sz="0" w:space="0" w:color="auto"/>
            <w:bottom w:val="none" w:sz="0" w:space="0" w:color="auto"/>
            <w:right w:val="none" w:sz="0" w:space="0" w:color="auto"/>
          </w:divBdr>
        </w:div>
      </w:divsChild>
    </w:div>
    <w:div w:id="652561326">
      <w:bodyDiv w:val="1"/>
      <w:marLeft w:val="0"/>
      <w:marRight w:val="0"/>
      <w:marTop w:val="0"/>
      <w:marBottom w:val="0"/>
      <w:divBdr>
        <w:top w:val="none" w:sz="0" w:space="0" w:color="auto"/>
        <w:left w:val="none" w:sz="0" w:space="0" w:color="auto"/>
        <w:bottom w:val="none" w:sz="0" w:space="0" w:color="auto"/>
        <w:right w:val="none" w:sz="0" w:space="0" w:color="auto"/>
      </w:divBdr>
    </w:div>
    <w:div w:id="655035348">
      <w:bodyDiv w:val="1"/>
      <w:marLeft w:val="0"/>
      <w:marRight w:val="0"/>
      <w:marTop w:val="0"/>
      <w:marBottom w:val="0"/>
      <w:divBdr>
        <w:top w:val="none" w:sz="0" w:space="0" w:color="auto"/>
        <w:left w:val="none" w:sz="0" w:space="0" w:color="auto"/>
        <w:bottom w:val="none" w:sz="0" w:space="0" w:color="auto"/>
        <w:right w:val="none" w:sz="0" w:space="0" w:color="auto"/>
      </w:divBdr>
    </w:div>
    <w:div w:id="657810102">
      <w:bodyDiv w:val="1"/>
      <w:marLeft w:val="0"/>
      <w:marRight w:val="0"/>
      <w:marTop w:val="0"/>
      <w:marBottom w:val="0"/>
      <w:divBdr>
        <w:top w:val="none" w:sz="0" w:space="0" w:color="auto"/>
        <w:left w:val="none" w:sz="0" w:space="0" w:color="auto"/>
        <w:bottom w:val="none" w:sz="0" w:space="0" w:color="auto"/>
        <w:right w:val="none" w:sz="0" w:space="0" w:color="auto"/>
      </w:divBdr>
    </w:div>
    <w:div w:id="659119536">
      <w:bodyDiv w:val="1"/>
      <w:marLeft w:val="0"/>
      <w:marRight w:val="0"/>
      <w:marTop w:val="0"/>
      <w:marBottom w:val="0"/>
      <w:divBdr>
        <w:top w:val="none" w:sz="0" w:space="0" w:color="auto"/>
        <w:left w:val="none" w:sz="0" w:space="0" w:color="auto"/>
        <w:bottom w:val="none" w:sz="0" w:space="0" w:color="auto"/>
        <w:right w:val="none" w:sz="0" w:space="0" w:color="auto"/>
      </w:divBdr>
    </w:div>
    <w:div w:id="710350738">
      <w:bodyDiv w:val="1"/>
      <w:marLeft w:val="0"/>
      <w:marRight w:val="0"/>
      <w:marTop w:val="0"/>
      <w:marBottom w:val="0"/>
      <w:divBdr>
        <w:top w:val="none" w:sz="0" w:space="0" w:color="auto"/>
        <w:left w:val="none" w:sz="0" w:space="0" w:color="auto"/>
        <w:bottom w:val="none" w:sz="0" w:space="0" w:color="auto"/>
        <w:right w:val="none" w:sz="0" w:space="0" w:color="auto"/>
      </w:divBdr>
      <w:divsChild>
        <w:div w:id="1025599656">
          <w:marLeft w:val="0"/>
          <w:marRight w:val="0"/>
          <w:marTop w:val="0"/>
          <w:marBottom w:val="0"/>
          <w:divBdr>
            <w:top w:val="none" w:sz="0" w:space="0" w:color="auto"/>
            <w:left w:val="none" w:sz="0" w:space="0" w:color="auto"/>
            <w:bottom w:val="none" w:sz="0" w:space="0" w:color="auto"/>
            <w:right w:val="none" w:sz="0" w:space="0" w:color="auto"/>
          </w:divBdr>
        </w:div>
        <w:div w:id="627588331">
          <w:marLeft w:val="0"/>
          <w:marRight w:val="0"/>
          <w:marTop w:val="0"/>
          <w:marBottom w:val="0"/>
          <w:divBdr>
            <w:top w:val="none" w:sz="0" w:space="0" w:color="auto"/>
            <w:left w:val="none" w:sz="0" w:space="0" w:color="auto"/>
            <w:bottom w:val="none" w:sz="0" w:space="0" w:color="auto"/>
            <w:right w:val="none" w:sz="0" w:space="0" w:color="auto"/>
          </w:divBdr>
        </w:div>
      </w:divsChild>
    </w:div>
    <w:div w:id="738138611">
      <w:bodyDiv w:val="1"/>
      <w:marLeft w:val="0"/>
      <w:marRight w:val="0"/>
      <w:marTop w:val="0"/>
      <w:marBottom w:val="0"/>
      <w:divBdr>
        <w:top w:val="none" w:sz="0" w:space="0" w:color="auto"/>
        <w:left w:val="none" w:sz="0" w:space="0" w:color="auto"/>
        <w:bottom w:val="none" w:sz="0" w:space="0" w:color="auto"/>
        <w:right w:val="none" w:sz="0" w:space="0" w:color="auto"/>
      </w:divBdr>
    </w:div>
    <w:div w:id="742794211">
      <w:bodyDiv w:val="1"/>
      <w:marLeft w:val="0"/>
      <w:marRight w:val="0"/>
      <w:marTop w:val="0"/>
      <w:marBottom w:val="0"/>
      <w:divBdr>
        <w:top w:val="none" w:sz="0" w:space="0" w:color="auto"/>
        <w:left w:val="none" w:sz="0" w:space="0" w:color="auto"/>
        <w:bottom w:val="none" w:sz="0" w:space="0" w:color="auto"/>
        <w:right w:val="none" w:sz="0" w:space="0" w:color="auto"/>
      </w:divBdr>
      <w:divsChild>
        <w:div w:id="1318459792">
          <w:marLeft w:val="0"/>
          <w:marRight w:val="0"/>
          <w:marTop w:val="0"/>
          <w:marBottom w:val="0"/>
          <w:divBdr>
            <w:top w:val="none" w:sz="0" w:space="0" w:color="auto"/>
            <w:left w:val="none" w:sz="0" w:space="0" w:color="auto"/>
            <w:bottom w:val="none" w:sz="0" w:space="0" w:color="auto"/>
            <w:right w:val="none" w:sz="0" w:space="0" w:color="auto"/>
          </w:divBdr>
        </w:div>
        <w:div w:id="1184171501">
          <w:marLeft w:val="0"/>
          <w:marRight w:val="0"/>
          <w:marTop w:val="0"/>
          <w:marBottom w:val="0"/>
          <w:divBdr>
            <w:top w:val="none" w:sz="0" w:space="0" w:color="auto"/>
            <w:left w:val="none" w:sz="0" w:space="0" w:color="auto"/>
            <w:bottom w:val="none" w:sz="0" w:space="0" w:color="auto"/>
            <w:right w:val="none" w:sz="0" w:space="0" w:color="auto"/>
          </w:divBdr>
        </w:div>
        <w:div w:id="1585063959">
          <w:marLeft w:val="0"/>
          <w:marRight w:val="0"/>
          <w:marTop w:val="0"/>
          <w:marBottom w:val="0"/>
          <w:divBdr>
            <w:top w:val="none" w:sz="0" w:space="0" w:color="auto"/>
            <w:left w:val="none" w:sz="0" w:space="0" w:color="auto"/>
            <w:bottom w:val="none" w:sz="0" w:space="0" w:color="auto"/>
            <w:right w:val="none" w:sz="0" w:space="0" w:color="auto"/>
          </w:divBdr>
        </w:div>
        <w:div w:id="42945527">
          <w:marLeft w:val="0"/>
          <w:marRight w:val="0"/>
          <w:marTop w:val="0"/>
          <w:marBottom w:val="0"/>
          <w:divBdr>
            <w:top w:val="none" w:sz="0" w:space="0" w:color="auto"/>
            <w:left w:val="none" w:sz="0" w:space="0" w:color="auto"/>
            <w:bottom w:val="none" w:sz="0" w:space="0" w:color="auto"/>
            <w:right w:val="none" w:sz="0" w:space="0" w:color="auto"/>
          </w:divBdr>
        </w:div>
        <w:div w:id="1420105454">
          <w:marLeft w:val="0"/>
          <w:marRight w:val="0"/>
          <w:marTop w:val="0"/>
          <w:marBottom w:val="0"/>
          <w:divBdr>
            <w:top w:val="none" w:sz="0" w:space="0" w:color="auto"/>
            <w:left w:val="none" w:sz="0" w:space="0" w:color="auto"/>
            <w:bottom w:val="none" w:sz="0" w:space="0" w:color="auto"/>
            <w:right w:val="none" w:sz="0" w:space="0" w:color="auto"/>
          </w:divBdr>
        </w:div>
      </w:divsChild>
    </w:div>
    <w:div w:id="745418696">
      <w:bodyDiv w:val="1"/>
      <w:marLeft w:val="0"/>
      <w:marRight w:val="0"/>
      <w:marTop w:val="0"/>
      <w:marBottom w:val="0"/>
      <w:divBdr>
        <w:top w:val="none" w:sz="0" w:space="0" w:color="auto"/>
        <w:left w:val="none" w:sz="0" w:space="0" w:color="auto"/>
        <w:bottom w:val="none" w:sz="0" w:space="0" w:color="auto"/>
        <w:right w:val="none" w:sz="0" w:space="0" w:color="auto"/>
      </w:divBdr>
    </w:div>
    <w:div w:id="757402969">
      <w:bodyDiv w:val="1"/>
      <w:marLeft w:val="0"/>
      <w:marRight w:val="0"/>
      <w:marTop w:val="0"/>
      <w:marBottom w:val="0"/>
      <w:divBdr>
        <w:top w:val="none" w:sz="0" w:space="0" w:color="auto"/>
        <w:left w:val="none" w:sz="0" w:space="0" w:color="auto"/>
        <w:bottom w:val="none" w:sz="0" w:space="0" w:color="auto"/>
        <w:right w:val="none" w:sz="0" w:space="0" w:color="auto"/>
      </w:divBdr>
    </w:div>
    <w:div w:id="766120672">
      <w:bodyDiv w:val="1"/>
      <w:marLeft w:val="0"/>
      <w:marRight w:val="0"/>
      <w:marTop w:val="0"/>
      <w:marBottom w:val="0"/>
      <w:divBdr>
        <w:top w:val="none" w:sz="0" w:space="0" w:color="auto"/>
        <w:left w:val="none" w:sz="0" w:space="0" w:color="auto"/>
        <w:bottom w:val="none" w:sz="0" w:space="0" w:color="auto"/>
        <w:right w:val="none" w:sz="0" w:space="0" w:color="auto"/>
      </w:divBdr>
      <w:divsChild>
        <w:div w:id="824588869">
          <w:marLeft w:val="0"/>
          <w:marRight w:val="0"/>
          <w:marTop w:val="0"/>
          <w:marBottom w:val="0"/>
          <w:divBdr>
            <w:top w:val="none" w:sz="0" w:space="0" w:color="auto"/>
            <w:left w:val="none" w:sz="0" w:space="0" w:color="auto"/>
            <w:bottom w:val="none" w:sz="0" w:space="0" w:color="auto"/>
            <w:right w:val="none" w:sz="0" w:space="0" w:color="auto"/>
          </w:divBdr>
        </w:div>
        <w:div w:id="547835076">
          <w:marLeft w:val="0"/>
          <w:marRight w:val="0"/>
          <w:marTop w:val="0"/>
          <w:marBottom w:val="0"/>
          <w:divBdr>
            <w:top w:val="none" w:sz="0" w:space="0" w:color="auto"/>
            <w:left w:val="none" w:sz="0" w:space="0" w:color="auto"/>
            <w:bottom w:val="none" w:sz="0" w:space="0" w:color="auto"/>
            <w:right w:val="none" w:sz="0" w:space="0" w:color="auto"/>
          </w:divBdr>
        </w:div>
        <w:div w:id="261449939">
          <w:marLeft w:val="0"/>
          <w:marRight w:val="0"/>
          <w:marTop w:val="0"/>
          <w:marBottom w:val="0"/>
          <w:divBdr>
            <w:top w:val="none" w:sz="0" w:space="0" w:color="auto"/>
            <w:left w:val="none" w:sz="0" w:space="0" w:color="auto"/>
            <w:bottom w:val="none" w:sz="0" w:space="0" w:color="auto"/>
            <w:right w:val="none" w:sz="0" w:space="0" w:color="auto"/>
          </w:divBdr>
        </w:div>
        <w:div w:id="552347831">
          <w:marLeft w:val="0"/>
          <w:marRight w:val="0"/>
          <w:marTop w:val="0"/>
          <w:marBottom w:val="0"/>
          <w:divBdr>
            <w:top w:val="none" w:sz="0" w:space="0" w:color="auto"/>
            <w:left w:val="none" w:sz="0" w:space="0" w:color="auto"/>
            <w:bottom w:val="none" w:sz="0" w:space="0" w:color="auto"/>
            <w:right w:val="none" w:sz="0" w:space="0" w:color="auto"/>
          </w:divBdr>
        </w:div>
        <w:div w:id="255140245">
          <w:marLeft w:val="0"/>
          <w:marRight w:val="0"/>
          <w:marTop w:val="0"/>
          <w:marBottom w:val="0"/>
          <w:divBdr>
            <w:top w:val="none" w:sz="0" w:space="0" w:color="auto"/>
            <w:left w:val="none" w:sz="0" w:space="0" w:color="auto"/>
            <w:bottom w:val="none" w:sz="0" w:space="0" w:color="auto"/>
            <w:right w:val="none" w:sz="0" w:space="0" w:color="auto"/>
          </w:divBdr>
        </w:div>
        <w:div w:id="1382704586">
          <w:marLeft w:val="0"/>
          <w:marRight w:val="0"/>
          <w:marTop w:val="0"/>
          <w:marBottom w:val="0"/>
          <w:divBdr>
            <w:top w:val="none" w:sz="0" w:space="0" w:color="auto"/>
            <w:left w:val="none" w:sz="0" w:space="0" w:color="auto"/>
            <w:bottom w:val="none" w:sz="0" w:space="0" w:color="auto"/>
            <w:right w:val="none" w:sz="0" w:space="0" w:color="auto"/>
          </w:divBdr>
        </w:div>
        <w:div w:id="722287229">
          <w:marLeft w:val="0"/>
          <w:marRight w:val="0"/>
          <w:marTop w:val="0"/>
          <w:marBottom w:val="0"/>
          <w:divBdr>
            <w:top w:val="none" w:sz="0" w:space="0" w:color="auto"/>
            <w:left w:val="none" w:sz="0" w:space="0" w:color="auto"/>
            <w:bottom w:val="none" w:sz="0" w:space="0" w:color="auto"/>
            <w:right w:val="none" w:sz="0" w:space="0" w:color="auto"/>
          </w:divBdr>
        </w:div>
        <w:div w:id="2021883076">
          <w:marLeft w:val="0"/>
          <w:marRight w:val="0"/>
          <w:marTop w:val="0"/>
          <w:marBottom w:val="0"/>
          <w:divBdr>
            <w:top w:val="none" w:sz="0" w:space="0" w:color="auto"/>
            <w:left w:val="none" w:sz="0" w:space="0" w:color="auto"/>
            <w:bottom w:val="none" w:sz="0" w:space="0" w:color="auto"/>
            <w:right w:val="none" w:sz="0" w:space="0" w:color="auto"/>
          </w:divBdr>
        </w:div>
        <w:div w:id="1430586330">
          <w:marLeft w:val="0"/>
          <w:marRight w:val="0"/>
          <w:marTop w:val="0"/>
          <w:marBottom w:val="0"/>
          <w:divBdr>
            <w:top w:val="none" w:sz="0" w:space="0" w:color="auto"/>
            <w:left w:val="none" w:sz="0" w:space="0" w:color="auto"/>
            <w:bottom w:val="none" w:sz="0" w:space="0" w:color="auto"/>
            <w:right w:val="none" w:sz="0" w:space="0" w:color="auto"/>
          </w:divBdr>
        </w:div>
        <w:div w:id="1202403496">
          <w:marLeft w:val="0"/>
          <w:marRight w:val="0"/>
          <w:marTop w:val="0"/>
          <w:marBottom w:val="0"/>
          <w:divBdr>
            <w:top w:val="none" w:sz="0" w:space="0" w:color="auto"/>
            <w:left w:val="none" w:sz="0" w:space="0" w:color="auto"/>
            <w:bottom w:val="none" w:sz="0" w:space="0" w:color="auto"/>
            <w:right w:val="none" w:sz="0" w:space="0" w:color="auto"/>
          </w:divBdr>
        </w:div>
        <w:div w:id="290284993">
          <w:marLeft w:val="0"/>
          <w:marRight w:val="0"/>
          <w:marTop w:val="0"/>
          <w:marBottom w:val="0"/>
          <w:divBdr>
            <w:top w:val="none" w:sz="0" w:space="0" w:color="auto"/>
            <w:left w:val="none" w:sz="0" w:space="0" w:color="auto"/>
            <w:bottom w:val="none" w:sz="0" w:space="0" w:color="auto"/>
            <w:right w:val="none" w:sz="0" w:space="0" w:color="auto"/>
          </w:divBdr>
        </w:div>
        <w:div w:id="1274559619">
          <w:marLeft w:val="0"/>
          <w:marRight w:val="0"/>
          <w:marTop w:val="0"/>
          <w:marBottom w:val="0"/>
          <w:divBdr>
            <w:top w:val="none" w:sz="0" w:space="0" w:color="auto"/>
            <w:left w:val="none" w:sz="0" w:space="0" w:color="auto"/>
            <w:bottom w:val="none" w:sz="0" w:space="0" w:color="auto"/>
            <w:right w:val="none" w:sz="0" w:space="0" w:color="auto"/>
          </w:divBdr>
        </w:div>
        <w:div w:id="2070764756">
          <w:marLeft w:val="0"/>
          <w:marRight w:val="0"/>
          <w:marTop w:val="0"/>
          <w:marBottom w:val="0"/>
          <w:divBdr>
            <w:top w:val="none" w:sz="0" w:space="0" w:color="auto"/>
            <w:left w:val="none" w:sz="0" w:space="0" w:color="auto"/>
            <w:bottom w:val="none" w:sz="0" w:space="0" w:color="auto"/>
            <w:right w:val="none" w:sz="0" w:space="0" w:color="auto"/>
          </w:divBdr>
        </w:div>
        <w:div w:id="1293829105">
          <w:marLeft w:val="0"/>
          <w:marRight w:val="0"/>
          <w:marTop w:val="0"/>
          <w:marBottom w:val="0"/>
          <w:divBdr>
            <w:top w:val="none" w:sz="0" w:space="0" w:color="auto"/>
            <w:left w:val="none" w:sz="0" w:space="0" w:color="auto"/>
            <w:bottom w:val="none" w:sz="0" w:space="0" w:color="auto"/>
            <w:right w:val="none" w:sz="0" w:space="0" w:color="auto"/>
          </w:divBdr>
        </w:div>
        <w:div w:id="175465397">
          <w:marLeft w:val="0"/>
          <w:marRight w:val="0"/>
          <w:marTop w:val="0"/>
          <w:marBottom w:val="0"/>
          <w:divBdr>
            <w:top w:val="none" w:sz="0" w:space="0" w:color="auto"/>
            <w:left w:val="none" w:sz="0" w:space="0" w:color="auto"/>
            <w:bottom w:val="none" w:sz="0" w:space="0" w:color="auto"/>
            <w:right w:val="none" w:sz="0" w:space="0" w:color="auto"/>
          </w:divBdr>
        </w:div>
      </w:divsChild>
    </w:div>
    <w:div w:id="773133640">
      <w:bodyDiv w:val="1"/>
      <w:marLeft w:val="0"/>
      <w:marRight w:val="0"/>
      <w:marTop w:val="0"/>
      <w:marBottom w:val="0"/>
      <w:divBdr>
        <w:top w:val="none" w:sz="0" w:space="0" w:color="auto"/>
        <w:left w:val="none" w:sz="0" w:space="0" w:color="auto"/>
        <w:bottom w:val="none" w:sz="0" w:space="0" w:color="auto"/>
        <w:right w:val="none" w:sz="0" w:space="0" w:color="auto"/>
      </w:divBdr>
    </w:div>
    <w:div w:id="777407893">
      <w:bodyDiv w:val="1"/>
      <w:marLeft w:val="0"/>
      <w:marRight w:val="0"/>
      <w:marTop w:val="0"/>
      <w:marBottom w:val="0"/>
      <w:divBdr>
        <w:top w:val="none" w:sz="0" w:space="0" w:color="auto"/>
        <w:left w:val="none" w:sz="0" w:space="0" w:color="auto"/>
        <w:bottom w:val="none" w:sz="0" w:space="0" w:color="auto"/>
        <w:right w:val="none" w:sz="0" w:space="0" w:color="auto"/>
      </w:divBdr>
    </w:div>
    <w:div w:id="815420064">
      <w:bodyDiv w:val="1"/>
      <w:marLeft w:val="0"/>
      <w:marRight w:val="0"/>
      <w:marTop w:val="0"/>
      <w:marBottom w:val="0"/>
      <w:divBdr>
        <w:top w:val="none" w:sz="0" w:space="0" w:color="auto"/>
        <w:left w:val="none" w:sz="0" w:space="0" w:color="auto"/>
        <w:bottom w:val="none" w:sz="0" w:space="0" w:color="auto"/>
        <w:right w:val="none" w:sz="0" w:space="0" w:color="auto"/>
      </w:divBdr>
      <w:divsChild>
        <w:div w:id="137889481">
          <w:marLeft w:val="0"/>
          <w:marRight w:val="0"/>
          <w:marTop w:val="0"/>
          <w:marBottom w:val="0"/>
          <w:divBdr>
            <w:top w:val="none" w:sz="0" w:space="0" w:color="auto"/>
            <w:left w:val="none" w:sz="0" w:space="0" w:color="auto"/>
            <w:bottom w:val="none" w:sz="0" w:space="0" w:color="auto"/>
            <w:right w:val="none" w:sz="0" w:space="0" w:color="auto"/>
          </w:divBdr>
        </w:div>
        <w:div w:id="1674604715">
          <w:marLeft w:val="0"/>
          <w:marRight w:val="0"/>
          <w:marTop w:val="0"/>
          <w:marBottom w:val="0"/>
          <w:divBdr>
            <w:top w:val="none" w:sz="0" w:space="0" w:color="auto"/>
            <w:left w:val="none" w:sz="0" w:space="0" w:color="auto"/>
            <w:bottom w:val="none" w:sz="0" w:space="0" w:color="auto"/>
            <w:right w:val="none" w:sz="0" w:space="0" w:color="auto"/>
          </w:divBdr>
        </w:div>
        <w:div w:id="2055886378">
          <w:marLeft w:val="0"/>
          <w:marRight w:val="0"/>
          <w:marTop w:val="0"/>
          <w:marBottom w:val="0"/>
          <w:divBdr>
            <w:top w:val="none" w:sz="0" w:space="0" w:color="auto"/>
            <w:left w:val="none" w:sz="0" w:space="0" w:color="auto"/>
            <w:bottom w:val="none" w:sz="0" w:space="0" w:color="auto"/>
            <w:right w:val="none" w:sz="0" w:space="0" w:color="auto"/>
          </w:divBdr>
        </w:div>
        <w:div w:id="862672453">
          <w:marLeft w:val="0"/>
          <w:marRight w:val="0"/>
          <w:marTop w:val="0"/>
          <w:marBottom w:val="0"/>
          <w:divBdr>
            <w:top w:val="none" w:sz="0" w:space="0" w:color="auto"/>
            <w:left w:val="none" w:sz="0" w:space="0" w:color="auto"/>
            <w:bottom w:val="none" w:sz="0" w:space="0" w:color="auto"/>
            <w:right w:val="none" w:sz="0" w:space="0" w:color="auto"/>
          </w:divBdr>
        </w:div>
      </w:divsChild>
    </w:div>
    <w:div w:id="828862386">
      <w:bodyDiv w:val="1"/>
      <w:marLeft w:val="0"/>
      <w:marRight w:val="0"/>
      <w:marTop w:val="0"/>
      <w:marBottom w:val="0"/>
      <w:divBdr>
        <w:top w:val="none" w:sz="0" w:space="0" w:color="auto"/>
        <w:left w:val="none" w:sz="0" w:space="0" w:color="auto"/>
        <w:bottom w:val="none" w:sz="0" w:space="0" w:color="auto"/>
        <w:right w:val="none" w:sz="0" w:space="0" w:color="auto"/>
      </w:divBdr>
    </w:div>
    <w:div w:id="829175650">
      <w:bodyDiv w:val="1"/>
      <w:marLeft w:val="0"/>
      <w:marRight w:val="0"/>
      <w:marTop w:val="0"/>
      <w:marBottom w:val="0"/>
      <w:divBdr>
        <w:top w:val="none" w:sz="0" w:space="0" w:color="auto"/>
        <w:left w:val="none" w:sz="0" w:space="0" w:color="auto"/>
        <w:bottom w:val="none" w:sz="0" w:space="0" w:color="auto"/>
        <w:right w:val="none" w:sz="0" w:space="0" w:color="auto"/>
      </w:divBdr>
    </w:div>
    <w:div w:id="835147829">
      <w:bodyDiv w:val="1"/>
      <w:marLeft w:val="0"/>
      <w:marRight w:val="0"/>
      <w:marTop w:val="0"/>
      <w:marBottom w:val="0"/>
      <w:divBdr>
        <w:top w:val="none" w:sz="0" w:space="0" w:color="auto"/>
        <w:left w:val="none" w:sz="0" w:space="0" w:color="auto"/>
        <w:bottom w:val="none" w:sz="0" w:space="0" w:color="auto"/>
        <w:right w:val="none" w:sz="0" w:space="0" w:color="auto"/>
      </w:divBdr>
    </w:div>
    <w:div w:id="847252146">
      <w:bodyDiv w:val="1"/>
      <w:marLeft w:val="0"/>
      <w:marRight w:val="0"/>
      <w:marTop w:val="0"/>
      <w:marBottom w:val="0"/>
      <w:divBdr>
        <w:top w:val="none" w:sz="0" w:space="0" w:color="auto"/>
        <w:left w:val="none" w:sz="0" w:space="0" w:color="auto"/>
        <w:bottom w:val="none" w:sz="0" w:space="0" w:color="auto"/>
        <w:right w:val="none" w:sz="0" w:space="0" w:color="auto"/>
      </w:divBdr>
    </w:div>
    <w:div w:id="852037837">
      <w:bodyDiv w:val="1"/>
      <w:marLeft w:val="0"/>
      <w:marRight w:val="0"/>
      <w:marTop w:val="0"/>
      <w:marBottom w:val="0"/>
      <w:divBdr>
        <w:top w:val="none" w:sz="0" w:space="0" w:color="auto"/>
        <w:left w:val="none" w:sz="0" w:space="0" w:color="auto"/>
        <w:bottom w:val="none" w:sz="0" w:space="0" w:color="auto"/>
        <w:right w:val="none" w:sz="0" w:space="0" w:color="auto"/>
      </w:divBdr>
    </w:div>
    <w:div w:id="870537012">
      <w:bodyDiv w:val="1"/>
      <w:marLeft w:val="0"/>
      <w:marRight w:val="0"/>
      <w:marTop w:val="0"/>
      <w:marBottom w:val="0"/>
      <w:divBdr>
        <w:top w:val="none" w:sz="0" w:space="0" w:color="auto"/>
        <w:left w:val="none" w:sz="0" w:space="0" w:color="auto"/>
        <w:bottom w:val="none" w:sz="0" w:space="0" w:color="auto"/>
        <w:right w:val="none" w:sz="0" w:space="0" w:color="auto"/>
      </w:divBdr>
    </w:div>
    <w:div w:id="882667524">
      <w:bodyDiv w:val="1"/>
      <w:marLeft w:val="0"/>
      <w:marRight w:val="0"/>
      <w:marTop w:val="0"/>
      <w:marBottom w:val="0"/>
      <w:divBdr>
        <w:top w:val="none" w:sz="0" w:space="0" w:color="auto"/>
        <w:left w:val="none" w:sz="0" w:space="0" w:color="auto"/>
        <w:bottom w:val="none" w:sz="0" w:space="0" w:color="auto"/>
        <w:right w:val="none" w:sz="0" w:space="0" w:color="auto"/>
      </w:divBdr>
    </w:div>
    <w:div w:id="888958259">
      <w:bodyDiv w:val="1"/>
      <w:marLeft w:val="0"/>
      <w:marRight w:val="0"/>
      <w:marTop w:val="0"/>
      <w:marBottom w:val="0"/>
      <w:divBdr>
        <w:top w:val="none" w:sz="0" w:space="0" w:color="auto"/>
        <w:left w:val="none" w:sz="0" w:space="0" w:color="auto"/>
        <w:bottom w:val="none" w:sz="0" w:space="0" w:color="auto"/>
        <w:right w:val="none" w:sz="0" w:space="0" w:color="auto"/>
      </w:divBdr>
    </w:div>
    <w:div w:id="889072593">
      <w:bodyDiv w:val="1"/>
      <w:marLeft w:val="0"/>
      <w:marRight w:val="0"/>
      <w:marTop w:val="0"/>
      <w:marBottom w:val="0"/>
      <w:divBdr>
        <w:top w:val="none" w:sz="0" w:space="0" w:color="auto"/>
        <w:left w:val="none" w:sz="0" w:space="0" w:color="auto"/>
        <w:bottom w:val="none" w:sz="0" w:space="0" w:color="auto"/>
        <w:right w:val="none" w:sz="0" w:space="0" w:color="auto"/>
      </w:divBdr>
      <w:divsChild>
        <w:div w:id="949780195">
          <w:marLeft w:val="0"/>
          <w:marRight w:val="0"/>
          <w:marTop w:val="0"/>
          <w:marBottom w:val="0"/>
          <w:divBdr>
            <w:top w:val="none" w:sz="0" w:space="0" w:color="auto"/>
            <w:left w:val="none" w:sz="0" w:space="0" w:color="auto"/>
            <w:bottom w:val="none" w:sz="0" w:space="0" w:color="auto"/>
            <w:right w:val="none" w:sz="0" w:space="0" w:color="auto"/>
          </w:divBdr>
        </w:div>
        <w:div w:id="2096585988">
          <w:marLeft w:val="0"/>
          <w:marRight w:val="0"/>
          <w:marTop w:val="0"/>
          <w:marBottom w:val="0"/>
          <w:divBdr>
            <w:top w:val="none" w:sz="0" w:space="0" w:color="auto"/>
            <w:left w:val="none" w:sz="0" w:space="0" w:color="auto"/>
            <w:bottom w:val="none" w:sz="0" w:space="0" w:color="auto"/>
            <w:right w:val="none" w:sz="0" w:space="0" w:color="auto"/>
          </w:divBdr>
        </w:div>
        <w:div w:id="1995178328">
          <w:marLeft w:val="0"/>
          <w:marRight w:val="0"/>
          <w:marTop w:val="0"/>
          <w:marBottom w:val="0"/>
          <w:divBdr>
            <w:top w:val="none" w:sz="0" w:space="0" w:color="auto"/>
            <w:left w:val="none" w:sz="0" w:space="0" w:color="auto"/>
            <w:bottom w:val="none" w:sz="0" w:space="0" w:color="auto"/>
            <w:right w:val="none" w:sz="0" w:space="0" w:color="auto"/>
          </w:divBdr>
        </w:div>
        <w:div w:id="671564674">
          <w:marLeft w:val="0"/>
          <w:marRight w:val="0"/>
          <w:marTop w:val="0"/>
          <w:marBottom w:val="0"/>
          <w:divBdr>
            <w:top w:val="none" w:sz="0" w:space="0" w:color="auto"/>
            <w:left w:val="none" w:sz="0" w:space="0" w:color="auto"/>
            <w:bottom w:val="none" w:sz="0" w:space="0" w:color="auto"/>
            <w:right w:val="none" w:sz="0" w:space="0" w:color="auto"/>
          </w:divBdr>
        </w:div>
        <w:div w:id="1682078683">
          <w:marLeft w:val="0"/>
          <w:marRight w:val="0"/>
          <w:marTop w:val="0"/>
          <w:marBottom w:val="0"/>
          <w:divBdr>
            <w:top w:val="none" w:sz="0" w:space="0" w:color="auto"/>
            <w:left w:val="none" w:sz="0" w:space="0" w:color="auto"/>
            <w:bottom w:val="none" w:sz="0" w:space="0" w:color="auto"/>
            <w:right w:val="none" w:sz="0" w:space="0" w:color="auto"/>
          </w:divBdr>
        </w:div>
      </w:divsChild>
    </w:div>
    <w:div w:id="891044438">
      <w:bodyDiv w:val="1"/>
      <w:marLeft w:val="0"/>
      <w:marRight w:val="0"/>
      <w:marTop w:val="0"/>
      <w:marBottom w:val="0"/>
      <w:divBdr>
        <w:top w:val="none" w:sz="0" w:space="0" w:color="auto"/>
        <w:left w:val="none" w:sz="0" w:space="0" w:color="auto"/>
        <w:bottom w:val="none" w:sz="0" w:space="0" w:color="auto"/>
        <w:right w:val="none" w:sz="0" w:space="0" w:color="auto"/>
      </w:divBdr>
    </w:div>
    <w:div w:id="892346299">
      <w:bodyDiv w:val="1"/>
      <w:marLeft w:val="0"/>
      <w:marRight w:val="0"/>
      <w:marTop w:val="0"/>
      <w:marBottom w:val="0"/>
      <w:divBdr>
        <w:top w:val="none" w:sz="0" w:space="0" w:color="auto"/>
        <w:left w:val="none" w:sz="0" w:space="0" w:color="auto"/>
        <w:bottom w:val="none" w:sz="0" w:space="0" w:color="auto"/>
        <w:right w:val="none" w:sz="0" w:space="0" w:color="auto"/>
      </w:divBdr>
    </w:div>
    <w:div w:id="898058062">
      <w:bodyDiv w:val="1"/>
      <w:marLeft w:val="0"/>
      <w:marRight w:val="0"/>
      <w:marTop w:val="0"/>
      <w:marBottom w:val="0"/>
      <w:divBdr>
        <w:top w:val="none" w:sz="0" w:space="0" w:color="auto"/>
        <w:left w:val="none" w:sz="0" w:space="0" w:color="auto"/>
        <w:bottom w:val="none" w:sz="0" w:space="0" w:color="auto"/>
        <w:right w:val="none" w:sz="0" w:space="0" w:color="auto"/>
      </w:divBdr>
      <w:divsChild>
        <w:div w:id="1633439717">
          <w:marLeft w:val="0"/>
          <w:marRight w:val="0"/>
          <w:marTop w:val="0"/>
          <w:marBottom w:val="0"/>
          <w:divBdr>
            <w:top w:val="single" w:sz="8" w:space="1" w:color="auto"/>
            <w:left w:val="single" w:sz="8" w:space="4" w:color="auto"/>
            <w:bottom w:val="single" w:sz="8" w:space="1" w:color="auto"/>
            <w:right w:val="single" w:sz="8" w:space="4" w:color="auto"/>
          </w:divBdr>
        </w:div>
      </w:divsChild>
    </w:div>
    <w:div w:id="898904424">
      <w:bodyDiv w:val="1"/>
      <w:marLeft w:val="0"/>
      <w:marRight w:val="0"/>
      <w:marTop w:val="0"/>
      <w:marBottom w:val="0"/>
      <w:divBdr>
        <w:top w:val="none" w:sz="0" w:space="0" w:color="auto"/>
        <w:left w:val="none" w:sz="0" w:space="0" w:color="auto"/>
        <w:bottom w:val="none" w:sz="0" w:space="0" w:color="auto"/>
        <w:right w:val="none" w:sz="0" w:space="0" w:color="auto"/>
      </w:divBdr>
    </w:div>
    <w:div w:id="903562867">
      <w:bodyDiv w:val="1"/>
      <w:marLeft w:val="0"/>
      <w:marRight w:val="0"/>
      <w:marTop w:val="0"/>
      <w:marBottom w:val="0"/>
      <w:divBdr>
        <w:top w:val="none" w:sz="0" w:space="0" w:color="auto"/>
        <w:left w:val="none" w:sz="0" w:space="0" w:color="auto"/>
        <w:bottom w:val="none" w:sz="0" w:space="0" w:color="auto"/>
        <w:right w:val="none" w:sz="0" w:space="0" w:color="auto"/>
      </w:divBdr>
    </w:div>
    <w:div w:id="920135702">
      <w:bodyDiv w:val="1"/>
      <w:marLeft w:val="0"/>
      <w:marRight w:val="0"/>
      <w:marTop w:val="0"/>
      <w:marBottom w:val="0"/>
      <w:divBdr>
        <w:top w:val="none" w:sz="0" w:space="0" w:color="auto"/>
        <w:left w:val="none" w:sz="0" w:space="0" w:color="auto"/>
        <w:bottom w:val="none" w:sz="0" w:space="0" w:color="auto"/>
        <w:right w:val="none" w:sz="0" w:space="0" w:color="auto"/>
      </w:divBdr>
      <w:divsChild>
        <w:div w:id="1473402688">
          <w:marLeft w:val="0"/>
          <w:marRight w:val="0"/>
          <w:marTop w:val="0"/>
          <w:marBottom w:val="0"/>
          <w:divBdr>
            <w:top w:val="none" w:sz="0" w:space="0" w:color="auto"/>
            <w:left w:val="none" w:sz="0" w:space="0" w:color="auto"/>
            <w:bottom w:val="none" w:sz="0" w:space="0" w:color="auto"/>
            <w:right w:val="none" w:sz="0" w:space="0" w:color="auto"/>
          </w:divBdr>
        </w:div>
        <w:div w:id="1664042140">
          <w:marLeft w:val="0"/>
          <w:marRight w:val="0"/>
          <w:marTop w:val="0"/>
          <w:marBottom w:val="0"/>
          <w:divBdr>
            <w:top w:val="none" w:sz="0" w:space="0" w:color="auto"/>
            <w:left w:val="none" w:sz="0" w:space="0" w:color="auto"/>
            <w:bottom w:val="none" w:sz="0" w:space="0" w:color="auto"/>
            <w:right w:val="none" w:sz="0" w:space="0" w:color="auto"/>
          </w:divBdr>
        </w:div>
      </w:divsChild>
    </w:div>
    <w:div w:id="921715297">
      <w:bodyDiv w:val="1"/>
      <w:marLeft w:val="0"/>
      <w:marRight w:val="0"/>
      <w:marTop w:val="0"/>
      <w:marBottom w:val="0"/>
      <w:divBdr>
        <w:top w:val="none" w:sz="0" w:space="0" w:color="auto"/>
        <w:left w:val="none" w:sz="0" w:space="0" w:color="auto"/>
        <w:bottom w:val="none" w:sz="0" w:space="0" w:color="auto"/>
        <w:right w:val="none" w:sz="0" w:space="0" w:color="auto"/>
      </w:divBdr>
      <w:divsChild>
        <w:div w:id="1927030068">
          <w:marLeft w:val="0"/>
          <w:marRight w:val="0"/>
          <w:marTop w:val="0"/>
          <w:marBottom w:val="160"/>
          <w:divBdr>
            <w:top w:val="none" w:sz="0" w:space="0" w:color="auto"/>
            <w:left w:val="none" w:sz="0" w:space="0" w:color="auto"/>
            <w:bottom w:val="none" w:sz="0" w:space="0" w:color="auto"/>
            <w:right w:val="none" w:sz="0" w:space="0" w:color="auto"/>
          </w:divBdr>
        </w:div>
        <w:div w:id="1132408184">
          <w:marLeft w:val="0"/>
          <w:marRight w:val="0"/>
          <w:marTop w:val="0"/>
          <w:marBottom w:val="160"/>
          <w:divBdr>
            <w:top w:val="none" w:sz="0" w:space="0" w:color="auto"/>
            <w:left w:val="none" w:sz="0" w:space="0" w:color="auto"/>
            <w:bottom w:val="none" w:sz="0" w:space="0" w:color="auto"/>
            <w:right w:val="none" w:sz="0" w:space="0" w:color="auto"/>
          </w:divBdr>
        </w:div>
        <w:div w:id="2072732921">
          <w:marLeft w:val="0"/>
          <w:marRight w:val="0"/>
          <w:marTop w:val="0"/>
          <w:marBottom w:val="160"/>
          <w:divBdr>
            <w:top w:val="none" w:sz="0" w:space="0" w:color="auto"/>
            <w:left w:val="none" w:sz="0" w:space="0" w:color="auto"/>
            <w:bottom w:val="none" w:sz="0" w:space="0" w:color="auto"/>
            <w:right w:val="none" w:sz="0" w:space="0" w:color="auto"/>
          </w:divBdr>
        </w:div>
        <w:div w:id="944851442">
          <w:marLeft w:val="0"/>
          <w:marRight w:val="0"/>
          <w:marTop w:val="0"/>
          <w:marBottom w:val="160"/>
          <w:divBdr>
            <w:top w:val="none" w:sz="0" w:space="0" w:color="auto"/>
            <w:left w:val="none" w:sz="0" w:space="0" w:color="auto"/>
            <w:bottom w:val="none" w:sz="0" w:space="0" w:color="auto"/>
            <w:right w:val="none" w:sz="0" w:space="0" w:color="auto"/>
          </w:divBdr>
        </w:div>
        <w:div w:id="1905291908">
          <w:marLeft w:val="0"/>
          <w:marRight w:val="0"/>
          <w:marTop w:val="0"/>
          <w:marBottom w:val="160"/>
          <w:divBdr>
            <w:top w:val="none" w:sz="0" w:space="0" w:color="auto"/>
            <w:left w:val="none" w:sz="0" w:space="0" w:color="auto"/>
            <w:bottom w:val="none" w:sz="0" w:space="0" w:color="auto"/>
            <w:right w:val="none" w:sz="0" w:space="0" w:color="auto"/>
          </w:divBdr>
        </w:div>
        <w:div w:id="1444232268">
          <w:marLeft w:val="0"/>
          <w:marRight w:val="0"/>
          <w:marTop w:val="0"/>
          <w:marBottom w:val="160"/>
          <w:divBdr>
            <w:top w:val="none" w:sz="0" w:space="0" w:color="auto"/>
            <w:left w:val="none" w:sz="0" w:space="0" w:color="auto"/>
            <w:bottom w:val="none" w:sz="0" w:space="0" w:color="auto"/>
            <w:right w:val="none" w:sz="0" w:space="0" w:color="auto"/>
          </w:divBdr>
        </w:div>
        <w:div w:id="1013070175">
          <w:marLeft w:val="0"/>
          <w:marRight w:val="0"/>
          <w:marTop w:val="0"/>
          <w:marBottom w:val="160"/>
          <w:divBdr>
            <w:top w:val="none" w:sz="0" w:space="0" w:color="auto"/>
            <w:left w:val="none" w:sz="0" w:space="0" w:color="auto"/>
            <w:bottom w:val="none" w:sz="0" w:space="0" w:color="auto"/>
            <w:right w:val="none" w:sz="0" w:space="0" w:color="auto"/>
          </w:divBdr>
        </w:div>
        <w:div w:id="10423226">
          <w:marLeft w:val="0"/>
          <w:marRight w:val="0"/>
          <w:marTop w:val="0"/>
          <w:marBottom w:val="160"/>
          <w:divBdr>
            <w:top w:val="none" w:sz="0" w:space="0" w:color="auto"/>
            <w:left w:val="none" w:sz="0" w:space="0" w:color="auto"/>
            <w:bottom w:val="none" w:sz="0" w:space="0" w:color="auto"/>
            <w:right w:val="none" w:sz="0" w:space="0" w:color="auto"/>
          </w:divBdr>
        </w:div>
        <w:div w:id="1754744623">
          <w:marLeft w:val="0"/>
          <w:marRight w:val="0"/>
          <w:marTop w:val="0"/>
          <w:marBottom w:val="0"/>
          <w:divBdr>
            <w:top w:val="none" w:sz="0" w:space="0" w:color="auto"/>
            <w:left w:val="none" w:sz="0" w:space="0" w:color="auto"/>
            <w:bottom w:val="none" w:sz="0" w:space="0" w:color="auto"/>
            <w:right w:val="none" w:sz="0" w:space="0" w:color="auto"/>
          </w:divBdr>
        </w:div>
        <w:div w:id="2025936262">
          <w:marLeft w:val="0"/>
          <w:marRight w:val="0"/>
          <w:marTop w:val="0"/>
          <w:marBottom w:val="0"/>
          <w:divBdr>
            <w:top w:val="none" w:sz="0" w:space="0" w:color="auto"/>
            <w:left w:val="none" w:sz="0" w:space="0" w:color="auto"/>
            <w:bottom w:val="none" w:sz="0" w:space="0" w:color="auto"/>
            <w:right w:val="none" w:sz="0" w:space="0" w:color="auto"/>
          </w:divBdr>
        </w:div>
        <w:div w:id="231353940">
          <w:marLeft w:val="400"/>
          <w:marRight w:val="0"/>
          <w:marTop w:val="0"/>
          <w:marBottom w:val="0"/>
          <w:divBdr>
            <w:top w:val="none" w:sz="0" w:space="0" w:color="auto"/>
            <w:left w:val="none" w:sz="0" w:space="0" w:color="auto"/>
            <w:bottom w:val="none" w:sz="0" w:space="0" w:color="auto"/>
            <w:right w:val="none" w:sz="0" w:space="0" w:color="auto"/>
          </w:divBdr>
        </w:div>
        <w:div w:id="1478373873">
          <w:marLeft w:val="400"/>
          <w:marRight w:val="0"/>
          <w:marTop w:val="0"/>
          <w:marBottom w:val="0"/>
          <w:divBdr>
            <w:top w:val="none" w:sz="0" w:space="0" w:color="auto"/>
            <w:left w:val="none" w:sz="0" w:space="0" w:color="auto"/>
            <w:bottom w:val="none" w:sz="0" w:space="0" w:color="auto"/>
            <w:right w:val="none" w:sz="0" w:space="0" w:color="auto"/>
          </w:divBdr>
        </w:div>
        <w:div w:id="1909994883">
          <w:marLeft w:val="400"/>
          <w:marRight w:val="0"/>
          <w:marTop w:val="0"/>
          <w:marBottom w:val="160"/>
          <w:divBdr>
            <w:top w:val="none" w:sz="0" w:space="0" w:color="auto"/>
            <w:left w:val="none" w:sz="0" w:space="0" w:color="auto"/>
            <w:bottom w:val="none" w:sz="0" w:space="0" w:color="auto"/>
            <w:right w:val="none" w:sz="0" w:space="0" w:color="auto"/>
          </w:divBdr>
        </w:div>
        <w:div w:id="174658471">
          <w:marLeft w:val="400"/>
          <w:marRight w:val="0"/>
          <w:marTop w:val="0"/>
          <w:marBottom w:val="160"/>
          <w:divBdr>
            <w:top w:val="none" w:sz="0" w:space="0" w:color="auto"/>
            <w:left w:val="none" w:sz="0" w:space="0" w:color="auto"/>
            <w:bottom w:val="none" w:sz="0" w:space="0" w:color="auto"/>
            <w:right w:val="none" w:sz="0" w:space="0" w:color="auto"/>
          </w:divBdr>
        </w:div>
        <w:div w:id="2064519333">
          <w:marLeft w:val="0"/>
          <w:marRight w:val="0"/>
          <w:marTop w:val="0"/>
          <w:marBottom w:val="160"/>
          <w:divBdr>
            <w:top w:val="none" w:sz="0" w:space="0" w:color="auto"/>
            <w:left w:val="none" w:sz="0" w:space="0" w:color="auto"/>
            <w:bottom w:val="none" w:sz="0" w:space="0" w:color="auto"/>
            <w:right w:val="none" w:sz="0" w:space="0" w:color="auto"/>
          </w:divBdr>
        </w:div>
        <w:div w:id="200440697">
          <w:marLeft w:val="0"/>
          <w:marRight w:val="0"/>
          <w:marTop w:val="0"/>
          <w:marBottom w:val="160"/>
          <w:divBdr>
            <w:top w:val="none" w:sz="0" w:space="0" w:color="auto"/>
            <w:left w:val="none" w:sz="0" w:space="0" w:color="auto"/>
            <w:bottom w:val="none" w:sz="0" w:space="0" w:color="auto"/>
            <w:right w:val="none" w:sz="0" w:space="0" w:color="auto"/>
          </w:divBdr>
        </w:div>
        <w:div w:id="2048333434">
          <w:marLeft w:val="0"/>
          <w:marRight w:val="0"/>
          <w:marTop w:val="0"/>
          <w:marBottom w:val="160"/>
          <w:divBdr>
            <w:top w:val="none" w:sz="0" w:space="0" w:color="auto"/>
            <w:left w:val="none" w:sz="0" w:space="0" w:color="auto"/>
            <w:bottom w:val="none" w:sz="0" w:space="0" w:color="auto"/>
            <w:right w:val="none" w:sz="0" w:space="0" w:color="auto"/>
          </w:divBdr>
        </w:div>
        <w:div w:id="1422723887">
          <w:marLeft w:val="0"/>
          <w:marRight w:val="0"/>
          <w:marTop w:val="0"/>
          <w:marBottom w:val="160"/>
          <w:divBdr>
            <w:top w:val="none" w:sz="0" w:space="0" w:color="auto"/>
            <w:left w:val="none" w:sz="0" w:space="0" w:color="auto"/>
            <w:bottom w:val="none" w:sz="0" w:space="0" w:color="auto"/>
            <w:right w:val="none" w:sz="0" w:space="0" w:color="auto"/>
          </w:divBdr>
        </w:div>
        <w:div w:id="166948278">
          <w:marLeft w:val="0"/>
          <w:marRight w:val="0"/>
          <w:marTop w:val="0"/>
          <w:marBottom w:val="160"/>
          <w:divBdr>
            <w:top w:val="none" w:sz="0" w:space="0" w:color="auto"/>
            <w:left w:val="none" w:sz="0" w:space="0" w:color="auto"/>
            <w:bottom w:val="none" w:sz="0" w:space="0" w:color="auto"/>
            <w:right w:val="none" w:sz="0" w:space="0" w:color="auto"/>
          </w:divBdr>
        </w:div>
        <w:div w:id="717895072">
          <w:marLeft w:val="720"/>
          <w:marRight w:val="0"/>
          <w:marTop w:val="0"/>
          <w:marBottom w:val="160"/>
          <w:divBdr>
            <w:top w:val="none" w:sz="0" w:space="0" w:color="auto"/>
            <w:left w:val="none" w:sz="0" w:space="0" w:color="auto"/>
            <w:bottom w:val="none" w:sz="0" w:space="0" w:color="auto"/>
            <w:right w:val="none" w:sz="0" w:space="0" w:color="auto"/>
          </w:divBdr>
        </w:div>
        <w:div w:id="1321617500">
          <w:marLeft w:val="0"/>
          <w:marRight w:val="0"/>
          <w:marTop w:val="0"/>
          <w:marBottom w:val="160"/>
          <w:divBdr>
            <w:top w:val="none" w:sz="0" w:space="0" w:color="auto"/>
            <w:left w:val="none" w:sz="0" w:space="0" w:color="auto"/>
            <w:bottom w:val="none" w:sz="0" w:space="0" w:color="auto"/>
            <w:right w:val="none" w:sz="0" w:space="0" w:color="auto"/>
          </w:divBdr>
        </w:div>
        <w:div w:id="239684580">
          <w:marLeft w:val="0"/>
          <w:marRight w:val="0"/>
          <w:marTop w:val="0"/>
          <w:marBottom w:val="160"/>
          <w:divBdr>
            <w:top w:val="none" w:sz="0" w:space="0" w:color="auto"/>
            <w:left w:val="none" w:sz="0" w:space="0" w:color="auto"/>
            <w:bottom w:val="none" w:sz="0" w:space="0" w:color="auto"/>
            <w:right w:val="none" w:sz="0" w:space="0" w:color="auto"/>
          </w:divBdr>
        </w:div>
        <w:div w:id="224723486">
          <w:marLeft w:val="0"/>
          <w:marRight w:val="0"/>
          <w:marTop w:val="0"/>
          <w:marBottom w:val="160"/>
          <w:divBdr>
            <w:top w:val="none" w:sz="0" w:space="0" w:color="auto"/>
            <w:left w:val="none" w:sz="0" w:space="0" w:color="auto"/>
            <w:bottom w:val="none" w:sz="0" w:space="0" w:color="auto"/>
            <w:right w:val="none" w:sz="0" w:space="0" w:color="auto"/>
          </w:divBdr>
        </w:div>
        <w:div w:id="1122915290">
          <w:marLeft w:val="0"/>
          <w:marRight w:val="0"/>
          <w:marTop w:val="0"/>
          <w:marBottom w:val="160"/>
          <w:divBdr>
            <w:top w:val="none" w:sz="0" w:space="0" w:color="auto"/>
            <w:left w:val="none" w:sz="0" w:space="0" w:color="auto"/>
            <w:bottom w:val="none" w:sz="0" w:space="0" w:color="auto"/>
            <w:right w:val="none" w:sz="0" w:space="0" w:color="auto"/>
          </w:divBdr>
        </w:div>
        <w:div w:id="1661881804">
          <w:marLeft w:val="0"/>
          <w:marRight w:val="0"/>
          <w:marTop w:val="0"/>
          <w:marBottom w:val="160"/>
          <w:divBdr>
            <w:top w:val="none" w:sz="0" w:space="0" w:color="auto"/>
            <w:left w:val="none" w:sz="0" w:space="0" w:color="auto"/>
            <w:bottom w:val="none" w:sz="0" w:space="0" w:color="auto"/>
            <w:right w:val="none" w:sz="0" w:space="0" w:color="auto"/>
          </w:divBdr>
        </w:div>
        <w:div w:id="913857258">
          <w:marLeft w:val="0"/>
          <w:marRight w:val="0"/>
          <w:marTop w:val="0"/>
          <w:marBottom w:val="160"/>
          <w:divBdr>
            <w:top w:val="none" w:sz="0" w:space="0" w:color="auto"/>
            <w:left w:val="none" w:sz="0" w:space="0" w:color="auto"/>
            <w:bottom w:val="none" w:sz="0" w:space="0" w:color="auto"/>
            <w:right w:val="none" w:sz="0" w:space="0" w:color="auto"/>
          </w:divBdr>
        </w:div>
        <w:div w:id="1488354247">
          <w:marLeft w:val="0"/>
          <w:marRight w:val="0"/>
          <w:marTop w:val="0"/>
          <w:marBottom w:val="160"/>
          <w:divBdr>
            <w:top w:val="none" w:sz="0" w:space="0" w:color="auto"/>
            <w:left w:val="none" w:sz="0" w:space="0" w:color="auto"/>
            <w:bottom w:val="none" w:sz="0" w:space="0" w:color="auto"/>
            <w:right w:val="none" w:sz="0" w:space="0" w:color="auto"/>
          </w:divBdr>
        </w:div>
      </w:divsChild>
    </w:div>
    <w:div w:id="937253550">
      <w:bodyDiv w:val="1"/>
      <w:marLeft w:val="0"/>
      <w:marRight w:val="0"/>
      <w:marTop w:val="0"/>
      <w:marBottom w:val="0"/>
      <w:divBdr>
        <w:top w:val="none" w:sz="0" w:space="0" w:color="auto"/>
        <w:left w:val="none" w:sz="0" w:space="0" w:color="auto"/>
        <w:bottom w:val="none" w:sz="0" w:space="0" w:color="auto"/>
        <w:right w:val="none" w:sz="0" w:space="0" w:color="auto"/>
      </w:divBdr>
    </w:div>
    <w:div w:id="938295033">
      <w:bodyDiv w:val="1"/>
      <w:marLeft w:val="0"/>
      <w:marRight w:val="0"/>
      <w:marTop w:val="0"/>
      <w:marBottom w:val="0"/>
      <w:divBdr>
        <w:top w:val="none" w:sz="0" w:space="0" w:color="auto"/>
        <w:left w:val="none" w:sz="0" w:space="0" w:color="auto"/>
        <w:bottom w:val="none" w:sz="0" w:space="0" w:color="auto"/>
        <w:right w:val="none" w:sz="0" w:space="0" w:color="auto"/>
      </w:divBdr>
    </w:div>
    <w:div w:id="939289771">
      <w:bodyDiv w:val="1"/>
      <w:marLeft w:val="0"/>
      <w:marRight w:val="0"/>
      <w:marTop w:val="0"/>
      <w:marBottom w:val="0"/>
      <w:divBdr>
        <w:top w:val="none" w:sz="0" w:space="0" w:color="auto"/>
        <w:left w:val="none" w:sz="0" w:space="0" w:color="auto"/>
        <w:bottom w:val="none" w:sz="0" w:space="0" w:color="auto"/>
        <w:right w:val="none" w:sz="0" w:space="0" w:color="auto"/>
      </w:divBdr>
    </w:div>
    <w:div w:id="963076677">
      <w:bodyDiv w:val="1"/>
      <w:marLeft w:val="0"/>
      <w:marRight w:val="0"/>
      <w:marTop w:val="0"/>
      <w:marBottom w:val="0"/>
      <w:divBdr>
        <w:top w:val="none" w:sz="0" w:space="0" w:color="auto"/>
        <w:left w:val="none" w:sz="0" w:space="0" w:color="auto"/>
        <w:bottom w:val="none" w:sz="0" w:space="0" w:color="auto"/>
        <w:right w:val="none" w:sz="0" w:space="0" w:color="auto"/>
      </w:divBdr>
    </w:div>
    <w:div w:id="976453052">
      <w:bodyDiv w:val="1"/>
      <w:marLeft w:val="0"/>
      <w:marRight w:val="0"/>
      <w:marTop w:val="0"/>
      <w:marBottom w:val="0"/>
      <w:divBdr>
        <w:top w:val="none" w:sz="0" w:space="0" w:color="auto"/>
        <w:left w:val="none" w:sz="0" w:space="0" w:color="auto"/>
        <w:bottom w:val="none" w:sz="0" w:space="0" w:color="auto"/>
        <w:right w:val="none" w:sz="0" w:space="0" w:color="auto"/>
      </w:divBdr>
    </w:div>
    <w:div w:id="979964840">
      <w:bodyDiv w:val="1"/>
      <w:marLeft w:val="0"/>
      <w:marRight w:val="0"/>
      <w:marTop w:val="0"/>
      <w:marBottom w:val="0"/>
      <w:divBdr>
        <w:top w:val="none" w:sz="0" w:space="0" w:color="auto"/>
        <w:left w:val="none" w:sz="0" w:space="0" w:color="auto"/>
        <w:bottom w:val="none" w:sz="0" w:space="0" w:color="auto"/>
        <w:right w:val="none" w:sz="0" w:space="0" w:color="auto"/>
      </w:divBdr>
      <w:divsChild>
        <w:div w:id="681978714">
          <w:marLeft w:val="0"/>
          <w:marRight w:val="0"/>
          <w:marTop w:val="0"/>
          <w:marBottom w:val="0"/>
          <w:divBdr>
            <w:top w:val="none" w:sz="0" w:space="0" w:color="auto"/>
            <w:left w:val="none" w:sz="0" w:space="0" w:color="auto"/>
            <w:bottom w:val="none" w:sz="0" w:space="0" w:color="auto"/>
            <w:right w:val="none" w:sz="0" w:space="0" w:color="auto"/>
          </w:divBdr>
          <w:divsChild>
            <w:div w:id="1177498856">
              <w:marLeft w:val="0"/>
              <w:marRight w:val="0"/>
              <w:marTop w:val="0"/>
              <w:marBottom w:val="0"/>
              <w:divBdr>
                <w:top w:val="none" w:sz="0" w:space="0" w:color="auto"/>
                <w:left w:val="none" w:sz="0" w:space="0" w:color="auto"/>
                <w:bottom w:val="none" w:sz="0" w:space="0" w:color="auto"/>
                <w:right w:val="none" w:sz="0" w:space="0" w:color="auto"/>
              </w:divBdr>
            </w:div>
            <w:div w:id="1910575887">
              <w:marLeft w:val="0"/>
              <w:marRight w:val="0"/>
              <w:marTop w:val="0"/>
              <w:marBottom w:val="0"/>
              <w:divBdr>
                <w:top w:val="none" w:sz="0" w:space="0" w:color="auto"/>
                <w:left w:val="none" w:sz="0" w:space="0" w:color="auto"/>
                <w:bottom w:val="none" w:sz="0" w:space="0" w:color="auto"/>
                <w:right w:val="none" w:sz="0" w:space="0" w:color="auto"/>
              </w:divBdr>
              <w:divsChild>
                <w:div w:id="783428922">
                  <w:marLeft w:val="0"/>
                  <w:marRight w:val="0"/>
                  <w:marTop w:val="360"/>
                  <w:marBottom w:val="300"/>
                  <w:divBdr>
                    <w:top w:val="none" w:sz="0" w:space="0" w:color="auto"/>
                    <w:left w:val="none" w:sz="0" w:space="0" w:color="auto"/>
                    <w:bottom w:val="none" w:sz="0" w:space="0" w:color="auto"/>
                    <w:right w:val="none" w:sz="0" w:space="0" w:color="auto"/>
                  </w:divBdr>
                </w:div>
                <w:div w:id="1794789242">
                  <w:marLeft w:val="0"/>
                  <w:marRight w:val="0"/>
                  <w:marTop w:val="0"/>
                  <w:marBottom w:val="300"/>
                  <w:divBdr>
                    <w:top w:val="none" w:sz="0" w:space="0" w:color="auto"/>
                    <w:left w:val="none" w:sz="0" w:space="0" w:color="auto"/>
                    <w:bottom w:val="none" w:sz="0" w:space="0" w:color="auto"/>
                    <w:right w:val="none" w:sz="0" w:space="0" w:color="auto"/>
                  </w:divBdr>
                  <w:divsChild>
                    <w:div w:id="483472394">
                      <w:marLeft w:val="0"/>
                      <w:marRight w:val="0"/>
                      <w:marTop w:val="0"/>
                      <w:marBottom w:val="0"/>
                      <w:divBdr>
                        <w:top w:val="none" w:sz="0" w:space="0" w:color="auto"/>
                        <w:left w:val="none" w:sz="0" w:space="0" w:color="auto"/>
                        <w:bottom w:val="none" w:sz="0" w:space="0" w:color="auto"/>
                        <w:right w:val="none" w:sz="0" w:space="0" w:color="auto"/>
                      </w:divBdr>
                    </w:div>
                  </w:divsChild>
                </w:div>
                <w:div w:id="1275166545">
                  <w:marLeft w:val="0"/>
                  <w:marRight w:val="0"/>
                  <w:marTop w:val="300"/>
                  <w:marBottom w:val="300"/>
                  <w:divBdr>
                    <w:top w:val="none" w:sz="0" w:space="0" w:color="auto"/>
                    <w:left w:val="none" w:sz="0" w:space="0" w:color="auto"/>
                    <w:bottom w:val="none" w:sz="0" w:space="0" w:color="auto"/>
                    <w:right w:val="none" w:sz="0" w:space="0" w:color="auto"/>
                  </w:divBdr>
                  <w:divsChild>
                    <w:div w:id="34478725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981538646">
      <w:bodyDiv w:val="1"/>
      <w:marLeft w:val="0"/>
      <w:marRight w:val="0"/>
      <w:marTop w:val="0"/>
      <w:marBottom w:val="0"/>
      <w:divBdr>
        <w:top w:val="none" w:sz="0" w:space="0" w:color="auto"/>
        <w:left w:val="none" w:sz="0" w:space="0" w:color="auto"/>
        <w:bottom w:val="none" w:sz="0" w:space="0" w:color="auto"/>
        <w:right w:val="none" w:sz="0" w:space="0" w:color="auto"/>
      </w:divBdr>
    </w:div>
    <w:div w:id="982739179">
      <w:bodyDiv w:val="1"/>
      <w:marLeft w:val="0"/>
      <w:marRight w:val="0"/>
      <w:marTop w:val="0"/>
      <w:marBottom w:val="0"/>
      <w:divBdr>
        <w:top w:val="none" w:sz="0" w:space="0" w:color="auto"/>
        <w:left w:val="none" w:sz="0" w:space="0" w:color="auto"/>
        <w:bottom w:val="none" w:sz="0" w:space="0" w:color="auto"/>
        <w:right w:val="none" w:sz="0" w:space="0" w:color="auto"/>
      </w:divBdr>
    </w:div>
    <w:div w:id="991298467">
      <w:bodyDiv w:val="1"/>
      <w:marLeft w:val="0"/>
      <w:marRight w:val="0"/>
      <w:marTop w:val="0"/>
      <w:marBottom w:val="0"/>
      <w:divBdr>
        <w:top w:val="none" w:sz="0" w:space="0" w:color="auto"/>
        <w:left w:val="none" w:sz="0" w:space="0" w:color="auto"/>
        <w:bottom w:val="none" w:sz="0" w:space="0" w:color="auto"/>
        <w:right w:val="none" w:sz="0" w:space="0" w:color="auto"/>
      </w:divBdr>
    </w:div>
    <w:div w:id="993099216">
      <w:bodyDiv w:val="1"/>
      <w:marLeft w:val="0"/>
      <w:marRight w:val="0"/>
      <w:marTop w:val="0"/>
      <w:marBottom w:val="0"/>
      <w:divBdr>
        <w:top w:val="none" w:sz="0" w:space="0" w:color="auto"/>
        <w:left w:val="none" w:sz="0" w:space="0" w:color="auto"/>
        <w:bottom w:val="none" w:sz="0" w:space="0" w:color="auto"/>
        <w:right w:val="none" w:sz="0" w:space="0" w:color="auto"/>
      </w:divBdr>
      <w:divsChild>
        <w:div w:id="945311811">
          <w:marLeft w:val="0"/>
          <w:marRight w:val="0"/>
          <w:marTop w:val="0"/>
          <w:marBottom w:val="160"/>
          <w:divBdr>
            <w:top w:val="none" w:sz="0" w:space="0" w:color="auto"/>
            <w:left w:val="none" w:sz="0" w:space="0" w:color="auto"/>
            <w:bottom w:val="none" w:sz="0" w:space="0" w:color="auto"/>
            <w:right w:val="none" w:sz="0" w:space="0" w:color="auto"/>
          </w:divBdr>
        </w:div>
        <w:div w:id="1105267347">
          <w:marLeft w:val="0"/>
          <w:marRight w:val="0"/>
          <w:marTop w:val="0"/>
          <w:marBottom w:val="160"/>
          <w:divBdr>
            <w:top w:val="none" w:sz="0" w:space="0" w:color="auto"/>
            <w:left w:val="none" w:sz="0" w:space="0" w:color="auto"/>
            <w:bottom w:val="none" w:sz="0" w:space="0" w:color="auto"/>
            <w:right w:val="none" w:sz="0" w:space="0" w:color="auto"/>
          </w:divBdr>
        </w:div>
        <w:div w:id="923685689">
          <w:marLeft w:val="0"/>
          <w:marRight w:val="0"/>
          <w:marTop w:val="0"/>
          <w:marBottom w:val="160"/>
          <w:divBdr>
            <w:top w:val="none" w:sz="0" w:space="0" w:color="auto"/>
            <w:left w:val="none" w:sz="0" w:space="0" w:color="auto"/>
            <w:bottom w:val="none" w:sz="0" w:space="0" w:color="auto"/>
            <w:right w:val="none" w:sz="0" w:space="0" w:color="auto"/>
          </w:divBdr>
        </w:div>
        <w:div w:id="1386371849">
          <w:marLeft w:val="0"/>
          <w:marRight w:val="0"/>
          <w:marTop w:val="0"/>
          <w:marBottom w:val="160"/>
          <w:divBdr>
            <w:top w:val="none" w:sz="0" w:space="0" w:color="auto"/>
            <w:left w:val="none" w:sz="0" w:space="0" w:color="auto"/>
            <w:bottom w:val="none" w:sz="0" w:space="0" w:color="auto"/>
            <w:right w:val="none" w:sz="0" w:space="0" w:color="auto"/>
          </w:divBdr>
        </w:div>
        <w:div w:id="277953062">
          <w:marLeft w:val="0"/>
          <w:marRight w:val="0"/>
          <w:marTop w:val="0"/>
          <w:marBottom w:val="160"/>
          <w:divBdr>
            <w:top w:val="none" w:sz="0" w:space="0" w:color="auto"/>
            <w:left w:val="none" w:sz="0" w:space="0" w:color="auto"/>
            <w:bottom w:val="none" w:sz="0" w:space="0" w:color="auto"/>
            <w:right w:val="none" w:sz="0" w:space="0" w:color="auto"/>
          </w:divBdr>
        </w:div>
        <w:div w:id="1812675582">
          <w:marLeft w:val="0"/>
          <w:marRight w:val="0"/>
          <w:marTop w:val="0"/>
          <w:marBottom w:val="160"/>
          <w:divBdr>
            <w:top w:val="none" w:sz="0" w:space="0" w:color="auto"/>
            <w:left w:val="none" w:sz="0" w:space="0" w:color="auto"/>
            <w:bottom w:val="none" w:sz="0" w:space="0" w:color="auto"/>
            <w:right w:val="none" w:sz="0" w:space="0" w:color="auto"/>
          </w:divBdr>
        </w:div>
        <w:div w:id="487135054">
          <w:marLeft w:val="0"/>
          <w:marRight w:val="0"/>
          <w:marTop w:val="0"/>
          <w:marBottom w:val="160"/>
          <w:divBdr>
            <w:top w:val="none" w:sz="0" w:space="0" w:color="auto"/>
            <w:left w:val="none" w:sz="0" w:space="0" w:color="auto"/>
            <w:bottom w:val="none" w:sz="0" w:space="0" w:color="auto"/>
            <w:right w:val="none" w:sz="0" w:space="0" w:color="auto"/>
          </w:divBdr>
        </w:div>
        <w:div w:id="388575754">
          <w:marLeft w:val="0"/>
          <w:marRight w:val="0"/>
          <w:marTop w:val="0"/>
          <w:marBottom w:val="160"/>
          <w:divBdr>
            <w:top w:val="none" w:sz="0" w:space="0" w:color="auto"/>
            <w:left w:val="none" w:sz="0" w:space="0" w:color="auto"/>
            <w:bottom w:val="none" w:sz="0" w:space="0" w:color="auto"/>
            <w:right w:val="none" w:sz="0" w:space="0" w:color="auto"/>
          </w:divBdr>
        </w:div>
        <w:div w:id="1548909764">
          <w:marLeft w:val="0"/>
          <w:marRight w:val="0"/>
          <w:marTop w:val="0"/>
          <w:marBottom w:val="0"/>
          <w:divBdr>
            <w:top w:val="none" w:sz="0" w:space="0" w:color="auto"/>
            <w:left w:val="none" w:sz="0" w:space="0" w:color="auto"/>
            <w:bottom w:val="none" w:sz="0" w:space="0" w:color="auto"/>
            <w:right w:val="none" w:sz="0" w:space="0" w:color="auto"/>
          </w:divBdr>
        </w:div>
        <w:div w:id="360127064">
          <w:marLeft w:val="0"/>
          <w:marRight w:val="0"/>
          <w:marTop w:val="0"/>
          <w:marBottom w:val="0"/>
          <w:divBdr>
            <w:top w:val="none" w:sz="0" w:space="0" w:color="auto"/>
            <w:left w:val="none" w:sz="0" w:space="0" w:color="auto"/>
            <w:bottom w:val="none" w:sz="0" w:space="0" w:color="auto"/>
            <w:right w:val="none" w:sz="0" w:space="0" w:color="auto"/>
          </w:divBdr>
        </w:div>
        <w:div w:id="656691954">
          <w:marLeft w:val="400"/>
          <w:marRight w:val="0"/>
          <w:marTop w:val="0"/>
          <w:marBottom w:val="0"/>
          <w:divBdr>
            <w:top w:val="none" w:sz="0" w:space="0" w:color="auto"/>
            <w:left w:val="none" w:sz="0" w:space="0" w:color="auto"/>
            <w:bottom w:val="none" w:sz="0" w:space="0" w:color="auto"/>
            <w:right w:val="none" w:sz="0" w:space="0" w:color="auto"/>
          </w:divBdr>
        </w:div>
        <w:div w:id="1006595633">
          <w:marLeft w:val="400"/>
          <w:marRight w:val="0"/>
          <w:marTop w:val="0"/>
          <w:marBottom w:val="0"/>
          <w:divBdr>
            <w:top w:val="none" w:sz="0" w:space="0" w:color="auto"/>
            <w:left w:val="none" w:sz="0" w:space="0" w:color="auto"/>
            <w:bottom w:val="none" w:sz="0" w:space="0" w:color="auto"/>
            <w:right w:val="none" w:sz="0" w:space="0" w:color="auto"/>
          </w:divBdr>
        </w:div>
        <w:div w:id="24408732">
          <w:marLeft w:val="400"/>
          <w:marRight w:val="0"/>
          <w:marTop w:val="0"/>
          <w:marBottom w:val="160"/>
          <w:divBdr>
            <w:top w:val="none" w:sz="0" w:space="0" w:color="auto"/>
            <w:left w:val="none" w:sz="0" w:space="0" w:color="auto"/>
            <w:bottom w:val="none" w:sz="0" w:space="0" w:color="auto"/>
            <w:right w:val="none" w:sz="0" w:space="0" w:color="auto"/>
          </w:divBdr>
        </w:div>
        <w:div w:id="1752119044">
          <w:marLeft w:val="400"/>
          <w:marRight w:val="0"/>
          <w:marTop w:val="0"/>
          <w:marBottom w:val="160"/>
          <w:divBdr>
            <w:top w:val="none" w:sz="0" w:space="0" w:color="auto"/>
            <w:left w:val="none" w:sz="0" w:space="0" w:color="auto"/>
            <w:bottom w:val="none" w:sz="0" w:space="0" w:color="auto"/>
            <w:right w:val="none" w:sz="0" w:space="0" w:color="auto"/>
          </w:divBdr>
        </w:div>
        <w:div w:id="931354236">
          <w:marLeft w:val="0"/>
          <w:marRight w:val="0"/>
          <w:marTop w:val="0"/>
          <w:marBottom w:val="160"/>
          <w:divBdr>
            <w:top w:val="none" w:sz="0" w:space="0" w:color="auto"/>
            <w:left w:val="none" w:sz="0" w:space="0" w:color="auto"/>
            <w:bottom w:val="none" w:sz="0" w:space="0" w:color="auto"/>
            <w:right w:val="none" w:sz="0" w:space="0" w:color="auto"/>
          </w:divBdr>
        </w:div>
        <w:div w:id="1885557482">
          <w:marLeft w:val="0"/>
          <w:marRight w:val="0"/>
          <w:marTop w:val="0"/>
          <w:marBottom w:val="160"/>
          <w:divBdr>
            <w:top w:val="none" w:sz="0" w:space="0" w:color="auto"/>
            <w:left w:val="none" w:sz="0" w:space="0" w:color="auto"/>
            <w:bottom w:val="none" w:sz="0" w:space="0" w:color="auto"/>
            <w:right w:val="none" w:sz="0" w:space="0" w:color="auto"/>
          </w:divBdr>
        </w:div>
        <w:div w:id="1858152064">
          <w:marLeft w:val="0"/>
          <w:marRight w:val="0"/>
          <w:marTop w:val="0"/>
          <w:marBottom w:val="160"/>
          <w:divBdr>
            <w:top w:val="none" w:sz="0" w:space="0" w:color="auto"/>
            <w:left w:val="none" w:sz="0" w:space="0" w:color="auto"/>
            <w:bottom w:val="none" w:sz="0" w:space="0" w:color="auto"/>
            <w:right w:val="none" w:sz="0" w:space="0" w:color="auto"/>
          </w:divBdr>
        </w:div>
        <w:div w:id="307826223">
          <w:marLeft w:val="0"/>
          <w:marRight w:val="0"/>
          <w:marTop w:val="0"/>
          <w:marBottom w:val="160"/>
          <w:divBdr>
            <w:top w:val="none" w:sz="0" w:space="0" w:color="auto"/>
            <w:left w:val="none" w:sz="0" w:space="0" w:color="auto"/>
            <w:bottom w:val="none" w:sz="0" w:space="0" w:color="auto"/>
            <w:right w:val="none" w:sz="0" w:space="0" w:color="auto"/>
          </w:divBdr>
        </w:div>
        <w:div w:id="875318266">
          <w:marLeft w:val="0"/>
          <w:marRight w:val="0"/>
          <w:marTop w:val="0"/>
          <w:marBottom w:val="160"/>
          <w:divBdr>
            <w:top w:val="none" w:sz="0" w:space="0" w:color="auto"/>
            <w:left w:val="none" w:sz="0" w:space="0" w:color="auto"/>
            <w:bottom w:val="none" w:sz="0" w:space="0" w:color="auto"/>
            <w:right w:val="none" w:sz="0" w:space="0" w:color="auto"/>
          </w:divBdr>
        </w:div>
        <w:div w:id="120809311">
          <w:marLeft w:val="720"/>
          <w:marRight w:val="0"/>
          <w:marTop w:val="0"/>
          <w:marBottom w:val="160"/>
          <w:divBdr>
            <w:top w:val="none" w:sz="0" w:space="0" w:color="auto"/>
            <w:left w:val="none" w:sz="0" w:space="0" w:color="auto"/>
            <w:bottom w:val="none" w:sz="0" w:space="0" w:color="auto"/>
            <w:right w:val="none" w:sz="0" w:space="0" w:color="auto"/>
          </w:divBdr>
        </w:div>
        <w:div w:id="1053308258">
          <w:marLeft w:val="0"/>
          <w:marRight w:val="0"/>
          <w:marTop w:val="0"/>
          <w:marBottom w:val="160"/>
          <w:divBdr>
            <w:top w:val="none" w:sz="0" w:space="0" w:color="auto"/>
            <w:left w:val="none" w:sz="0" w:space="0" w:color="auto"/>
            <w:bottom w:val="none" w:sz="0" w:space="0" w:color="auto"/>
            <w:right w:val="none" w:sz="0" w:space="0" w:color="auto"/>
          </w:divBdr>
        </w:div>
        <w:div w:id="199442948">
          <w:marLeft w:val="0"/>
          <w:marRight w:val="0"/>
          <w:marTop w:val="0"/>
          <w:marBottom w:val="160"/>
          <w:divBdr>
            <w:top w:val="none" w:sz="0" w:space="0" w:color="auto"/>
            <w:left w:val="none" w:sz="0" w:space="0" w:color="auto"/>
            <w:bottom w:val="none" w:sz="0" w:space="0" w:color="auto"/>
            <w:right w:val="none" w:sz="0" w:space="0" w:color="auto"/>
          </w:divBdr>
        </w:div>
        <w:div w:id="832263990">
          <w:marLeft w:val="0"/>
          <w:marRight w:val="0"/>
          <w:marTop w:val="0"/>
          <w:marBottom w:val="160"/>
          <w:divBdr>
            <w:top w:val="none" w:sz="0" w:space="0" w:color="auto"/>
            <w:left w:val="none" w:sz="0" w:space="0" w:color="auto"/>
            <w:bottom w:val="none" w:sz="0" w:space="0" w:color="auto"/>
            <w:right w:val="none" w:sz="0" w:space="0" w:color="auto"/>
          </w:divBdr>
        </w:div>
        <w:div w:id="1412237242">
          <w:marLeft w:val="0"/>
          <w:marRight w:val="0"/>
          <w:marTop w:val="0"/>
          <w:marBottom w:val="160"/>
          <w:divBdr>
            <w:top w:val="none" w:sz="0" w:space="0" w:color="auto"/>
            <w:left w:val="none" w:sz="0" w:space="0" w:color="auto"/>
            <w:bottom w:val="none" w:sz="0" w:space="0" w:color="auto"/>
            <w:right w:val="none" w:sz="0" w:space="0" w:color="auto"/>
          </w:divBdr>
        </w:div>
        <w:div w:id="1807579269">
          <w:marLeft w:val="0"/>
          <w:marRight w:val="0"/>
          <w:marTop w:val="0"/>
          <w:marBottom w:val="160"/>
          <w:divBdr>
            <w:top w:val="none" w:sz="0" w:space="0" w:color="auto"/>
            <w:left w:val="none" w:sz="0" w:space="0" w:color="auto"/>
            <w:bottom w:val="none" w:sz="0" w:space="0" w:color="auto"/>
            <w:right w:val="none" w:sz="0" w:space="0" w:color="auto"/>
          </w:divBdr>
        </w:div>
        <w:div w:id="535237781">
          <w:marLeft w:val="0"/>
          <w:marRight w:val="0"/>
          <w:marTop w:val="0"/>
          <w:marBottom w:val="160"/>
          <w:divBdr>
            <w:top w:val="none" w:sz="0" w:space="0" w:color="auto"/>
            <w:left w:val="none" w:sz="0" w:space="0" w:color="auto"/>
            <w:bottom w:val="none" w:sz="0" w:space="0" w:color="auto"/>
            <w:right w:val="none" w:sz="0" w:space="0" w:color="auto"/>
          </w:divBdr>
        </w:div>
        <w:div w:id="378626870">
          <w:marLeft w:val="0"/>
          <w:marRight w:val="0"/>
          <w:marTop w:val="0"/>
          <w:marBottom w:val="160"/>
          <w:divBdr>
            <w:top w:val="none" w:sz="0" w:space="0" w:color="auto"/>
            <w:left w:val="none" w:sz="0" w:space="0" w:color="auto"/>
            <w:bottom w:val="none" w:sz="0" w:space="0" w:color="auto"/>
            <w:right w:val="none" w:sz="0" w:space="0" w:color="auto"/>
          </w:divBdr>
        </w:div>
      </w:divsChild>
    </w:div>
    <w:div w:id="1016151184">
      <w:bodyDiv w:val="1"/>
      <w:marLeft w:val="0"/>
      <w:marRight w:val="0"/>
      <w:marTop w:val="0"/>
      <w:marBottom w:val="0"/>
      <w:divBdr>
        <w:top w:val="none" w:sz="0" w:space="0" w:color="auto"/>
        <w:left w:val="none" w:sz="0" w:space="0" w:color="auto"/>
        <w:bottom w:val="none" w:sz="0" w:space="0" w:color="auto"/>
        <w:right w:val="none" w:sz="0" w:space="0" w:color="auto"/>
      </w:divBdr>
    </w:div>
    <w:div w:id="1019307867">
      <w:bodyDiv w:val="1"/>
      <w:marLeft w:val="0"/>
      <w:marRight w:val="0"/>
      <w:marTop w:val="0"/>
      <w:marBottom w:val="0"/>
      <w:divBdr>
        <w:top w:val="none" w:sz="0" w:space="0" w:color="auto"/>
        <w:left w:val="none" w:sz="0" w:space="0" w:color="auto"/>
        <w:bottom w:val="none" w:sz="0" w:space="0" w:color="auto"/>
        <w:right w:val="none" w:sz="0" w:space="0" w:color="auto"/>
      </w:divBdr>
    </w:div>
    <w:div w:id="1029602252">
      <w:bodyDiv w:val="1"/>
      <w:marLeft w:val="0"/>
      <w:marRight w:val="0"/>
      <w:marTop w:val="0"/>
      <w:marBottom w:val="0"/>
      <w:divBdr>
        <w:top w:val="none" w:sz="0" w:space="0" w:color="auto"/>
        <w:left w:val="none" w:sz="0" w:space="0" w:color="auto"/>
        <w:bottom w:val="none" w:sz="0" w:space="0" w:color="auto"/>
        <w:right w:val="none" w:sz="0" w:space="0" w:color="auto"/>
      </w:divBdr>
      <w:divsChild>
        <w:div w:id="2103068148">
          <w:marLeft w:val="0"/>
          <w:marRight w:val="0"/>
          <w:marTop w:val="0"/>
          <w:marBottom w:val="80"/>
          <w:divBdr>
            <w:top w:val="none" w:sz="0" w:space="0" w:color="auto"/>
            <w:left w:val="none" w:sz="0" w:space="0" w:color="auto"/>
            <w:bottom w:val="none" w:sz="0" w:space="0" w:color="auto"/>
            <w:right w:val="none" w:sz="0" w:space="0" w:color="auto"/>
          </w:divBdr>
        </w:div>
        <w:div w:id="1035036294">
          <w:marLeft w:val="0"/>
          <w:marRight w:val="0"/>
          <w:marTop w:val="0"/>
          <w:marBottom w:val="80"/>
          <w:divBdr>
            <w:top w:val="none" w:sz="0" w:space="0" w:color="auto"/>
            <w:left w:val="none" w:sz="0" w:space="0" w:color="auto"/>
            <w:bottom w:val="none" w:sz="0" w:space="0" w:color="auto"/>
            <w:right w:val="none" w:sz="0" w:space="0" w:color="auto"/>
          </w:divBdr>
        </w:div>
      </w:divsChild>
    </w:div>
    <w:div w:id="1032807859">
      <w:bodyDiv w:val="1"/>
      <w:marLeft w:val="0"/>
      <w:marRight w:val="0"/>
      <w:marTop w:val="0"/>
      <w:marBottom w:val="0"/>
      <w:divBdr>
        <w:top w:val="none" w:sz="0" w:space="0" w:color="auto"/>
        <w:left w:val="none" w:sz="0" w:space="0" w:color="auto"/>
        <w:bottom w:val="none" w:sz="0" w:space="0" w:color="auto"/>
        <w:right w:val="none" w:sz="0" w:space="0" w:color="auto"/>
      </w:divBdr>
    </w:div>
    <w:div w:id="1043598539">
      <w:bodyDiv w:val="1"/>
      <w:marLeft w:val="0"/>
      <w:marRight w:val="0"/>
      <w:marTop w:val="0"/>
      <w:marBottom w:val="0"/>
      <w:divBdr>
        <w:top w:val="none" w:sz="0" w:space="0" w:color="auto"/>
        <w:left w:val="none" w:sz="0" w:space="0" w:color="auto"/>
        <w:bottom w:val="none" w:sz="0" w:space="0" w:color="auto"/>
        <w:right w:val="none" w:sz="0" w:space="0" w:color="auto"/>
      </w:divBdr>
      <w:divsChild>
        <w:div w:id="87889701">
          <w:marLeft w:val="0"/>
          <w:marRight w:val="0"/>
          <w:marTop w:val="0"/>
          <w:marBottom w:val="0"/>
          <w:divBdr>
            <w:top w:val="none" w:sz="0" w:space="0" w:color="auto"/>
            <w:left w:val="none" w:sz="0" w:space="0" w:color="auto"/>
            <w:bottom w:val="none" w:sz="0" w:space="0" w:color="auto"/>
            <w:right w:val="none" w:sz="0" w:space="0" w:color="auto"/>
          </w:divBdr>
        </w:div>
        <w:div w:id="1679654393">
          <w:marLeft w:val="0"/>
          <w:marRight w:val="0"/>
          <w:marTop w:val="0"/>
          <w:marBottom w:val="0"/>
          <w:divBdr>
            <w:top w:val="none" w:sz="0" w:space="0" w:color="auto"/>
            <w:left w:val="none" w:sz="0" w:space="0" w:color="auto"/>
            <w:bottom w:val="none" w:sz="0" w:space="0" w:color="auto"/>
            <w:right w:val="none" w:sz="0" w:space="0" w:color="auto"/>
          </w:divBdr>
        </w:div>
        <w:div w:id="1821073469">
          <w:marLeft w:val="0"/>
          <w:marRight w:val="0"/>
          <w:marTop w:val="0"/>
          <w:marBottom w:val="0"/>
          <w:divBdr>
            <w:top w:val="none" w:sz="0" w:space="0" w:color="auto"/>
            <w:left w:val="none" w:sz="0" w:space="0" w:color="auto"/>
            <w:bottom w:val="none" w:sz="0" w:space="0" w:color="auto"/>
            <w:right w:val="none" w:sz="0" w:space="0" w:color="auto"/>
          </w:divBdr>
        </w:div>
        <w:div w:id="648020728">
          <w:marLeft w:val="0"/>
          <w:marRight w:val="0"/>
          <w:marTop w:val="0"/>
          <w:marBottom w:val="0"/>
          <w:divBdr>
            <w:top w:val="none" w:sz="0" w:space="0" w:color="auto"/>
            <w:left w:val="none" w:sz="0" w:space="0" w:color="auto"/>
            <w:bottom w:val="none" w:sz="0" w:space="0" w:color="auto"/>
            <w:right w:val="none" w:sz="0" w:space="0" w:color="auto"/>
          </w:divBdr>
        </w:div>
        <w:div w:id="1646162925">
          <w:marLeft w:val="0"/>
          <w:marRight w:val="0"/>
          <w:marTop w:val="0"/>
          <w:marBottom w:val="0"/>
          <w:divBdr>
            <w:top w:val="none" w:sz="0" w:space="0" w:color="auto"/>
            <w:left w:val="none" w:sz="0" w:space="0" w:color="auto"/>
            <w:bottom w:val="none" w:sz="0" w:space="0" w:color="auto"/>
            <w:right w:val="none" w:sz="0" w:space="0" w:color="auto"/>
          </w:divBdr>
        </w:div>
        <w:div w:id="1942639134">
          <w:marLeft w:val="0"/>
          <w:marRight w:val="0"/>
          <w:marTop w:val="0"/>
          <w:marBottom w:val="0"/>
          <w:divBdr>
            <w:top w:val="none" w:sz="0" w:space="0" w:color="auto"/>
            <w:left w:val="none" w:sz="0" w:space="0" w:color="auto"/>
            <w:bottom w:val="none" w:sz="0" w:space="0" w:color="auto"/>
            <w:right w:val="none" w:sz="0" w:space="0" w:color="auto"/>
          </w:divBdr>
        </w:div>
        <w:div w:id="1446732176">
          <w:marLeft w:val="0"/>
          <w:marRight w:val="0"/>
          <w:marTop w:val="0"/>
          <w:marBottom w:val="0"/>
          <w:divBdr>
            <w:top w:val="none" w:sz="0" w:space="0" w:color="auto"/>
            <w:left w:val="none" w:sz="0" w:space="0" w:color="auto"/>
            <w:bottom w:val="none" w:sz="0" w:space="0" w:color="auto"/>
            <w:right w:val="none" w:sz="0" w:space="0" w:color="auto"/>
          </w:divBdr>
        </w:div>
        <w:div w:id="56900035">
          <w:marLeft w:val="0"/>
          <w:marRight w:val="0"/>
          <w:marTop w:val="0"/>
          <w:marBottom w:val="0"/>
          <w:divBdr>
            <w:top w:val="none" w:sz="0" w:space="0" w:color="auto"/>
            <w:left w:val="none" w:sz="0" w:space="0" w:color="auto"/>
            <w:bottom w:val="none" w:sz="0" w:space="0" w:color="auto"/>
            <w:right w:val="none" w:sz="0" w:space="0" w:color="auto"/>
          </w:divBdr>
        </w:div>
        <w:div w:id="2044554298">
          <w:marLeft w:val="0"/>
          <w:marRight w:val="0"/>
          <w:marTop w:val="0"/>
          <w:marBottom w:val="0"/>
          <w:divBdr>
            <w:top w:val="none" w:sz="0" w:space="0" w:color="auto"/>
            <w:left w:val="none" w:sz="0" w:space="0" w:color="auto"/>
            <w:bottom w:val="none" w:sz="0" w:space="0" w:color="auto"/>
            <w:right w:val="none" w:sz="0" w:space="0" w:color="auto"/>
          </w:divBdr>
        </w:div>
        <w:div w:id="607539805">
          <w:marLeft w:val="0"/>
          <w:marRight w:val="0"/>
          <w:marTop w:val="0"/>
          <w:marBottom w:val="0"/>
          <w:divBdr>
            <w:top w:val="none" w:sz="0" w:space="0" w:color="auto"/>
            <w:left w:val="none" w:sz="0" w:space="0" w:color="auto"/>
            <w:bottom w:val="none" w:sz="0" w:space="0" w:color="auto"/>
            <w:right w:val="none" w:sz="0" w:space="0" w:color="auto"/>
          </w:divBdr>
        </w:div>
        <w:div w:id="1394082683">
          <w:marLeft w:val="0"/>
          <w:marRight w:val="0"/>
          <w:marTop w:val="0"/>
          <w:marBottom w:val="0"/>
          <w:divBdr>
            <w:top w:val="none" w:sz="0" w:space="0" w:color="auto"/>
            <w:left w:val="none" w:sz="0" w:space="0" w:color="auto"/>
            <w:bottom w:val="none" w:sz="0" w:space="0" w:color="auto"/>
            <w:right w:val="none" w:sz="0" w:space="0" w:color="auto"/>
          </w:divBdr>
        </w:div>
        <w:div w:id="34504255">
          <w:marLeft w:val="0"/>
          <w:marRight w:val="0"/>
          <w:marTop w:val="0"/>
          <w:marBottom w:val="0"/>
          <w:divBdr>
            <w:top w:val="none" w:sz="0" w:space="0" w:color="auto"/>
            <w:left w:val="none" w:sz="0" w:space="0" w:color="auto"/>
            <w:bottom w:val="none" w:sz="0" w:space="0" w:color="auto"/>
            <w:right w:val="none" w:sz="0" w:space="0" w:color="auto"/>
          </w:divBdr>
        </w:div>
        <w:div w:id="1522888162">
          <w:marLeft w:val="0"/>
          <w:marRight w:val="0"/>
          <w:marTop w:val="0"/>
          <w:marBottom w:val="0"/>
          <w:divBdr>
            <w:top w:val="none" w:sz="0" w:space="0" w:color="auto"/>
            <w:left w:val="none" w:sz="0" w:space="0" w:color="auto"/>
            <w:bottom w:val="none" w:sz="0" w:space="0" w:color="auto"/>
            <w:right w:val="none" w:sz="0" w:space="0" w:color="auto"/>
          </w:divBdr>
        </w:div>
        <w:div w:id="385569029">
          <w:marLeft w:val="0"/>
          <w:marRight w:val="0"/>
          <w:marTop w:val="0"/>
          <w:marBottom w:val="0"/>
          <w:divBdr>
            <w:top w:val="none" w:sz="0" w:space="0" w:color="auto"/>
            <w:left w:val="none" w:sz="0" w:space="0" w:color="auto"/>
            <w:bottom w:val="none" w:sz="0" w:space="0" w:color="auto"/>
            <w:right w:val="none" w:sz="0" w:space="0" w:color="auto"/>
          </w:divBdr>
        </w:div>
        <w:div w:id="1496918042">
          <w:marLeft w:val="0"/>
          <w:marRight w:val="0"/>
          <w:marTop w:val="0"/>
          <w:marBottom w:val="0"/>
          <w:divBdr>
            <w:top w:val="none" w:sz="0" w:space="0" w:color="auto"/>
            <w:left w:val="none" w:sz="0" w:space="0" w:color="auto"/>
            <w:bottom w:val="none" w:sz="0" w:space="0" w:color="auto"/>
            <w:right w:val="none" w:sz="0" w:space="0" w:color="auto"/>
          </w:divBdr>
        </w:div>
        <w:div w:id="207300348">
          <w:marLeft w:val="0"/>
          <w:marRight w:val="0"/>
          <w:marTop w:val="0"/>
          <w:marBottom w:val="0"/>
          <w:divBdr>
            <w:top w:val="none" w:sz="0" w:space="0" w:color="auto"/>
            <w:left w:val="none" w:sz="0" w:space="0" w:color="auto"/>
            <w:bottom w:val="none" w:sz="0" w:space="0" w:color="auto"/>
            <w:right w:val="none" w:sz="0" w:space="0" w:color="auto"/>
          </w:divBdr>
        </w:div>
        <w:div w:id="507058765">
          <w:marLeft w:val="0"/>
          <w:marRight w:val="0"/>
          <w:marTop w:val="0"/>
          <w:marBottom w:val="0"/>
          <w:divBdr>
            <w:top w:val="none" w:sz="0" w:space="0" w:color="auto"/>
            <w:left w:val="none" w:sz="0" w:space="0" w:color="auto"/>
            <w:bottom w:val="none" w:sz="0" w:space="0" w:color="auto"/>
            <w:right w:val="none" w:sz="0" w:space="0" w:color="auto"/>
          </w:divBdr>
        </w:div>
        <w:div w:id="2048680862">
          <w:marLeft w:val="0"/>
          <w:marRight w:val="0"/>
          <w:marTop w:val="0"/>
          <w:marBottom w:val="0"/>
          <w:divBdr>
            <w:top w:val="none" w:sz="0" w:space="0" w:color="auto"/>
            <w:left w:val="none" w:sz="0" w:space="0" w:color="auto"/>
            <w:bottom w:val="none" w:sz="0" w:space="0" w:color="auto"/>
            <w:right w:val="none" w:sz="0" w:space="0" w:color="auto"/>
          </w:divBdr>
        </w:div>
        <w:div w:id="1532959860">
          <w:marLeft w:val="0"/>
          <w:marRight w:val="0"/>
          <w:marTop w:val="0"/>
          <w:marBottom w:val="0"/>
          <w:divBdr>
            <w:top w:val="none" w:sz="0" w:space="0" w:color="auto"/>
            <w:left w:val="none" w:sz="0" w:space="0" w:color="auto"/>
            <w:bottom w:val="none" w:sz="0" w:space="0" w:color="auto"/>
            <w:right w:val="none" w:sz="0" w:space="0" w:color="auto"/>
          </w:divBdr>
        </w:div>
        <w:div w:id="545487670">
          <w:marLeft w:val="0"/>
          <w:marRight w:val="0"/>
          <w:marTop w:val="0"/>
          <w:marBottom w:val="0"/>
          <w:divBdr>
            <w:top w:val="none" w:sz="0" w:space="0" w:color="auto"/>
            <w:left w:val="none" w:sz="0" w:space="0" w:color="auto"/>
            <w:bottom w:val="none" w:sz="0" w:space="0" w:color="auto"/>
            <w:right w:val="none" w:sz="0" w:space="0" w:color="auto"/>
          </w:divBdr>
        </w:div>
        <w:div w:id="1734500228">
          <w:marLeft w:val="0"/>
          <w:marRight w:val="0"/>
          <w:marTop w:val="0"/>
          <w:marBottom w:val="0"/>
          <w:divBdr>
            <w:top w:val="none" w:sz="0" w:space="0" w:color="auto"/>
            <w:left w:val="none" w:sz="0" w:space="0" w:color="auto"/>
            <w:bottom w:val="none" w:sz="0" w:space="0" w:color="auto"/>
            <w:right w:val="none" w:sz="0" w:space="0" w:color="auto"/>
          </w:divBdr>
        </w:div>
        <w:div w:id="1774738736">
          <w:marLeft w:val="0"/>
          <w:marRight w:val="0"/>
          <w:marTop w:val="0"/>
          <w:marBottom w:val="0"/>
          <w:divBdr>
            <w:top w:val="none" w:sz="0" w:space="0" w:color="auto"/>
            <w:left w:val="none" w:sz="0" w:space="0" w:color="auto"/>
            <w:bottom w:val="none" w:sz="0" w:space="0" w:color="auto"/>
            <w:right w:val="none" w:sz="0" w:space="0" w:color="auto"/>
          </w:divBdr>
        </w:div>
        <w:div w:id="720255603">
          <w:marLeft w:val="0"/>
          <w:marRight w:val="0"/>
          <w:marTop w:val="0"/>
          <w:marBottom w:val="0"/>
          <w:divBdr>
            <w:top w:val="none" w:sz="0" w:space="0" w:color="auto"/>
            <w:left w:val="none" w:sz="0" w:space="0" w:color="auto"/>
            <w:bottom w:val="none" w:sz="0" w:space="0" w:color="auto"/>
            <w:right w:val="none" w:sz="0" w:space="0" w:color="auto"/>
          </w:divBdr>
        </w:div>
        <w:div w:id="1570656330">
          <w:marLeft w:val="0"/>
          <w:marRight w:val="0"/>
          <w:marTop w:val="0"/>
          <w:marBottom w:val="0"/>
          <w:divBdr>
            <w:top w:val="none" w:sz="0" w:space="0" w:color="auto"/>
            <w:left w:val="none" w:sz="0" w:space="0" w:color="auto"/>
            <w:bottom w:val="none" w:sz="0" w:space="0" w:color="auto"/>
            <w:right w:val="none" w:sz="0" w:space="0" w:color="auto"/>
          </w:divBdr>
        </w:div>
        <w:div w:id="1438983045">
          <w:marLeft w:val="0"/>
          <w:marRight w:val="0"/>
          <w:marTop w:val="0"/>
          <w:marBottom w:val="0"/>
          <w:divBdr>
            <w:top w:val="none" w:sz="0" w:space="0" w:color="auto"/>
            <w:left w:val="none" w:sz="0" w:space="0" w:color="auto"/>
            <w:bottom w:val="none" w:sz="0" w:space="0" w:color="auto"/>
            <w:right w:val="none" w:sz="0" w:space="0" w:color="auto"/>
          </w:divBdr>
        </w:div>
        <w:div w:id="666980637">
          <w:marLeft w:val="0"/>
          <w:marRight w:val="0"/>
          <w:marTop w:val="0"/>
          <w:marBottom w:val="0"/>
          <w:divBdr>
            <w:top w:val="none" w:sz="0" w:space="0" w:color="auto"/>
            <w:left w:val="none" w:sz="0" w:space="0" w:color="auto"/>
            <w:bottom w:val="none" w:sz="0" w:space="0" w:color="auto"/>
            <w:right w:val="none" w:sz="0" w:space="0" w:color="auto"/>
          </w:divBdr>
        </w:div>
        <w:div w:id="1840390756">
          <w:marLeft w:val="0"/>
          <w:marRight w:val="0"/>
          <w:marTop w:val="0"/>
          <w:marBottom w:val="0"/>
          <w:divBdr>
            <w:top w:val="none" w:sz="0" w:space="0" w:color="auto"/>
            <w:left w:val="none" w:sz="0" w:space="0" w:color="auto"/>
            <w:bottom w:val="none" w:sz="0" w:space="0" w:color="auto"/>
            <w:right w:val="none" w:sz="0" w:space="0" w:color="auto"/>
          </w:divBdr>
        </w:div>
        <w:div w:id="1640039352">
          <w:marLeft w:val="0"/>
          <w:marRight w:val="0"/>
          <w:marTop w:val="0"/>
          <w:marBottom w:val="0"/>
          <w:divBdr>
            <w:top w:val="none" w:sz="0" w:space="0" w:color="auto"/>
            <w:left w:val="none" w:sz="0" w:space="0" w:color="auto"/>
            <w:bottom w:val="none" w:sz="0" w:space="0" w:color="auto"/>
            <w:right w:val="none" w:sz="0" w:space="0" w:color="auto"/>
          </w:divBdr>
        </w:div>
        <w:div w:id="1871213231">
          <w:marLeft w:val="0"/>
          <w:marRight w:val="0"/>
          <w:marTop w:val="0"/>
          <w:marBottom w:val="0"/>
          <w:divBdr>
            <w:top w:val="none" w:sz="0" w:space="0" w:color="auto"/>
            <w:left w:val="none" w:sz="0" w:space="0" w:color="auto"/>
            <w:bottom w:val="none" w:sz="0" w:space="0" w:color="auto"/>
            <w:right w:val="none" w:sz="0" w:space="0" w:color="auto"/>
          </w:divBdr>
          <w:divsChild>
            <w:div w:id="1291740497">
              <w:marLeft w:val="0"/>
              <w:marRight w:val="0"/>
              <w:marTop w:val="0"/>
              <w:marBottom w:val="0"/>
              <w:divBdr>
                <w:top w:val="none" w:sz="0" w:space="0" w:color="auto"/>
                <w:left w:val="none" w:sz="0" w:space="0" w:color="auto"/>
                <w:bottom w:val="none" w:sz="0" w:space="0" w:color="auto"/>
                <w:right w:val="none" w:sz="0" w:space="0" w:color="auto"/>
              </w:divBdr>
              <w:divsChild>
                <w:div w:id="439842346">
                  <w:marLeft w:val="0"/>
                  <w:marRight w:val="0"/>
                  <w:marTop w:val="0"/>
                  <w:marBottom w:val="0"/>
                  <w:divBdr>
                    <w:top w:val="none" w:sz="0" w:space="0" w:color="auto"/>
                    <w:left w:val="none" w:sz="0" w:space="0" w:color="auto"/>
                    <w:bottom w:val="none" w:sz="0" w:space="0" w:color="auto"/>
                    <w:right w:val="none" w:sz="0" w:space="0" w:color="auto"/>
                  </w:divBdr>
                  <w:divsChild>
                    <w:div w:id="82385849">
                      <w:marLeft w:val="0"/>
                      <w:marRight w:val="0"/>
                      <w:marTop w:val="0"/>
                      <w:marBottom w:val="0"/>
                      <w:divBdr>
                        <w:top w:val="none" w:sz="0" w:space="0" w:color="auto"/>
                        <w:left w:val="none" w:sz="0" w:space="0" w:color="auto"/>
                        <w:bottom w:val="none" w:sz="0" w:space="0" w:color="auto"/>
                        <w:right w:val="none" w:sz="0" w:space="0" w:color="auto"/>
                      </w:divBdr>
                      <w:divsChild>
                        <w:div w:id="1431967479">
                          <w:marLeft w:val="0"/>
                          <w:marRight w:val="0"/>
                          <w:marTop w:val="0"/>
                          <w:marBottom w:val="0"/>
                          <w:divBdr>
                            <w:top w:val="none" w:sz="0" w:space="0" w:color="auto"/>
                            <w:left w:val="none" w:sz="0" w:space="0" w:color="auto"/>
                            <w:bottom w:val="none" w:sz="0" w:space="0" w:color="auto"/>
                            <w:right w:val="none" w:sz="0" w:space="0" w:color="auto"/>
                          </w:divBdr>
                          <w:divsChild>
                            <w:div w:id="1662247">
                              <w:marLeft w:val="0"/>
                              <w:marRight w:val="0"/>
                              <w:marTop w:val="0"/>
                              <w:marBottom w:val="0"/>
                              <w:divBdr>
                                <w:top w:val="none" w:sz="0" w:space="0" w:color="auto"/>
                                <w:left w:val="none" w:sz="0" w:space="0" w:color="auto"/>
                                <w:bottom w:val="none" w:sz="0" w:space="0" w:color="auto"/>
                                <w:right w:val="none" w:sz="0" w:space="0" w:color="auto"/>
                              </w:divBdr>
                              <w:divsChild>
                                <w:div w:id="590968447">
                                  <w:marLeft w:val="0"/>
                                  <w:marRight w:val="0"/>
                                  <w:marTop w:val="0"/>
                                  <w:marBottom w:val="0"/>
                                  <w:divBdr>
                                    <w:top w:val="none" w:sz="0" w:space="0" w:color="auto"/>
                                    <w:left w:val="none" w:sz="0" w:space="0" w:color="auto"/>
                                    <w:bottom w:val="none" w:sz="0" w:space="0" w:color="auto"/>
                                    <w:right w:val="none" w:sz="0" w:space="0" w:color="auto"/>
                                  </w:divBdr>
                                  <w:divsChild>
                                    <w:div w:id="698972600">
                                      <w:marLeft w:val="0"/>
                                      <w:marRight w:val="0"/>
                                      <w:marTop w:val="0"/>
                                      <w:marBottom w:val="0"/>
                                      <w:divBdr>
                                        <w:top w:val="none" w:sz="0" w:space="0" w:color="auto"/>
                                        <w:left w:val="none" w:sz="0" w:space="0" w:color="auto"/>
                                        <w:bottom w:val="none" w:sz="0" w:space="0" w:color="auto"/>
                                        <w:right w:val="none" w:sz="0" w:space="0" w:color="auto"/>
                                      </w:divBdr>
                                      <w:divsChild>
                                        <w:div w:id="644092223">
                                          <w:marLeft w:val="0"/>
                                          <w:marRight w:val="0"/>
                                          <w:marTop w:val="0"/>
                                          <w:marBottom w:val="0"/>
                                          <w:divBdr>
                                            <w:top w:val="none" w:sz="0" w:space="0" w:color="auto"/>
                                            <w:left w:val="none" w:sz="0" w:space="0" w:color="auto"/>
                                            <w:bottom w:val="none" w:sz="0" w:space="0" w:color="auto"/>
                                            <w:right w:val="none" w:sz="0" w:space="0" w:color="auto"/>
                                          </w:divBdr>
                                          <w:divsChild>
                                            <w:div w:id="1146970186">
                                              <w:marLeft w:val="0"/>
                                              <w:marRight w:val="0"/>
                                              <w:marTop w:val="0"/>
                                              <w:marBottom w:val="0"/>
                                              <w:divBdr>
                                                <w:top w:val="none" w:sz="0" w:space="0" w:color="auto"/>
                                                <w:left w:val="none" w:sz="0" w:space="0" w:color="auto"/>
                                                <w:bottom w:val="none" w:sz="0" w:space="0" w:color="auto"/>
                                                <w:right w:val="none" w:sz="0" w:space="0" w:color="auto"/>
                                              </w:divBdr>
                                              <w:divsChild>
                                                <w:div w:id="985160892">
                                                  <w:marLeft w:val="0"/>
                                                  <w:marRight w:val="0"/>
                                                  <w:marTop w:val="0"/>
                                                  <w:marBottom w:val="0"/>
                                                  <w:divBdr>
                                                    <w:top w:val="none" w:sz="0" w:space="0" w:color="auto"/>
                                                    <w:left w:val="none" w:sz="0" w:space="0" w:color="auto"/>
                                                    <w:bottom w:val="none" w:sz="0" w:space="0" w:color="auto"/>
                                                    <w:right w:val="none" w:sz="0" w:space="0" w:color="auto"/>
                                                  </w:divBdr>
                                                </w:div>
                                                <w:div w:id="1043604623">
                                                  <w:marLeft w:val="0"/>
                                                  <w:marRight w:val="0"/>
                                                  <w:marTop w:val="0"/>
                                                  <w:marBottom w:val="0"/>
                                                  <w:divBdr>
                                                    <w:top w:val="none" w:sz="0" w:space="0" w:color="auto"/>
                                                    <w:left w:val="none" w:sz="0" w:space="0" w:color="auto"/>
                                                    <w:bottom w:val="none" w:sz="0" w:space="0" w:color="auto"/>
                                                    <w:right w:val="none" w:sz="0" w:space="0" w:color="auto"/>
                                                  </w:divBdr>
                                                </w:div>
                                                <w:div w:id="502361226">
                                                  <w:marLeft w:val="0"/>
                                                  <w:marRight w:val="0"/>
                                                  <w:marTop w:val="0"/>
                                                  <w:marBottom w:val="0"/>
                                                  <w:divBdr>
                                                    <w:top w:val="none" w:sz="0" w:space="0" w:color="auto"/>
                                                    <w:left w:val="none" w:sz="0" w:space="0" w:color="auto"/>
                                                    <w:bottom w:val="none" w:sz="0" w:space="0" w:color="auto"/>
                                                    <w:right w:val="none" w:sz="0" w:space="0" w:color="auto"/>
                                                  </w:divBdr>
                                                </w:div>
                                                <w:div w:id="65226260">
                                                  <w:marLeft w:val="0"/>
                                                  <w:marRight w:val="0"/>
                                                  <w:marTop w:val="0"/>
                                                  <w:marBottom w:val="0"/>
                                                  <w:divBdr>
                                                    <w:top w:val="none" w:sz="0" w:space="0" w:color="auto"/>
                                                    <w:left w:val="none" w:sz="0" w:space="0" w:color="auto"/>
                                                    <w:bottom w:val="none" w:sz="0" w:space="0" w:color="auto"/>
                                                    <w:right w:val="none" w:sz="0" w:space="0" w:color="auto"/>
                                                  </w:divBdr>
                                                </w:div>
                                                <w:div w:id="103118058">
                                                  <w:marLeft w:val="0"/>
                                                  <w:marRight w:val="0"/>
                                                  <w:marTop w:val="0"/>
                                                  <w:marBottom w:val="0"/>
                                                  <w:divBdr>
                                                    <w:top w:val="none" w:sz="0" w:space="0" w:color="auto"/>
                                                    <w:left w:val="none" w:sz="0" w:space="0" w:color="auto"/>
                                                    <w:bottom w:val="none" w:sz="0" w:space="0" w:color="auto"/>
                                                    <w:right w:val="none" w:sz="0" w:space="0" w:color="auto"/>
                                                  </w:divBdr>
                                                </w:div>
                                                <w:div w:id="1299725920">
                                                  <w:marLeft w:val="0"/>
                                                  <w:marRight w:val="0"/>
                                                  <w:marTop w:val="0"/>
                                                  <w:marBottom w:val="0"/>
                                                  <w:divBdr>
                                                    <w:top w:val="none" w:sz="0" w:space="0" w:color="auto"/>
                                                    <w:left w:val="none" w:sz="0" w:space="0" w:color="auto"/>
                                                    <w:bottom w:val="none" w:sz="0" w:space="0" w:color="auto"/>
                                                    <w:right w:val="none" w:sz="0" w:space="0" w:color="auto"/>
                                                  </w:divBdr>
                                                </w:div>
                                                <w:div w:id="2033333529">
                                                  <w:marLeft w:val="0"/>
                                                  <w:marRight w:val="0"/>
                                                  <w:marTop w:val="0"/>
                                                  <w:marBottom w:val="0"/>
                                                  <w:divBdr>
                                                    <w:top w:val="none" w:sz="0" w:space="0" w:color="auto"/>
                                                    <w:left w:val="none" w:sz="0" w:space="0" w:color="auto"/>
                                                    <w:bottom w:val="none" w:sz="0" w:space="0" w:color="auto"/>
                                                    <w:right w:val="none" w:sz="0" w:space="0" w:color="auto"/>
                                                  </w:divBdr>
                                                </w:div>
                                                <w:div w:id="325010562">
                                                  <w:marLeft w:val="0"/>
                                                  <w:marRight w:val="0"/>
                                                  <w:marTop w:val="0"/>
                                                  <w:marBottom w:val="0"/>
                                                  <w:divBdr>
                                                    <w:top w:val="none" w:sz="0" w:space="0" w:color="auto"/>
                                                    <w:left w:val="none" w:sz="0" w:space="0" w:color="auto"/>
                                                    <w:bottom w:val="none" w:sz="0" w:space="0" w:color="auto"/>
                                                    <w:right w:val="none" w:sz="0" w:space="0" w:color="auto"/>
                                                  </w:divBdr>
                                                </w:div>
                                                <w:div w:id="1341394769">
                                                  <w:marLeft w:val="0"/>
                                                  <w:marRight w:val="0"/>
                                                  <w:marTop w:val="0"/>
                                                  <w:marBottom w:val="0"/>
                                                  <w:divBdr>
                                                    <w:top w:val="none" w:sz="0" w:space="0" w:color="auto"/>
                                                    <w:left w:val="none" w:sz="0" w:space="0" w:color="auto"/>
                                                    <w:bottom w:val="none" w:sz="0" w:space="0" w:color="auto"/>
                                                    <w:right w:val="none" w:sz="0" w:space="0" w:color="auto"/>
                                                  </w:divBdr>
                                                </w:div>
                                                <w:div w:id="543060114">
                                                  <w:marLeft w:val="0"/>
                                                  <w:marRight w:val="0"/>
                                                  <w:marTop w:val="0"/>
                                                  <w:marBottom w:val="0"/>
                                                  <w:divBdr>
                                                    <w:top w:val="none" w:sz="0" w:space="0" w:color="auto"/>
                                                    <w:left w:val="none" w:sz="0" w:space="0" w:color="auto"/>
                                                    <w:bottom w:val="none" w:sz="0" w:space="0" w:color="auto"/>
                                                    <w:right w:val="none" w:sz="0" w:space="0" w:color="auto"/>
                                                  </w:divBdr>
                                                </w:div>
                                                <w:div w:id="1261526226">
                                                  <w:marLeft w:val="0"/>
                                                  <w:marRight w:val="0"/>
                                                  <w:marTop w:val="0"/>
                                                  <w:marBottom w:val="0"/>
                                                  <w:divBdr>
                                                    <w:top w:val="none" w:sz="0" w:space="0" w:color="auto"/>
                                                    <w:left w:val="none" w:sz="0" w:space="0" w:color="auto"/>
                                                    <w:bottom w:val="none" w:sz="0" w:space="0" w:color="auto"/>
                                                    <w:right w:val="none" w:sz="0" w:space="0" w:color="auto"/>
                                                  </w:divBdr>
                                                </w:div>
                                                <w:div w:id="20110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7801820">
      <w:bodyDiv w:val="1"/>
      <w:marLeft w:val="0"/>
      <w:marRight w:val="0"/>
      <w:marTop w:val="0"/>
      <w:marBottom w:val="0"/>
      <w:divBdr>
        <w:top w:val="none" w:sz="0" w:space="0" w:color="auto"/>
        <w:left w:val="none" w:sz="0" w:space="0" w:color="auto"/>
        <w:bottom w:val="none" w:sz="0" w:space="0" w:color="auto"/>
        <w:right w:val="none" w:sz="0" w:space="0" w:color="auto"/>
      </w:divBdr>
      <w:divsChild>
        <w:div w:id="2091152490">
          <w:marLeft w:val="0"/>
          <w:marRight w:val="0"/>
          <w:marTop w:val="0"/>
          <w:marBottom w:val="0"/>
          <w:divBdr>
            <w:top w:val="none" w:sz="0" w:space="0" w:color="auto"/>
            <w:left w:val="none" w:sz="0" w:space="0" w:color="auto"/>
            <w:bottom w:val="none" w:sz="0" w:space="0" w:color="auto"/>
            <w:right w:val="none" w:sz="0" w:space="0" w:color="auto"/>
          </w:divBdr>
        </w:div>
      </w:divsChild>
    </w:div>
    <w:div w:id="1050494336">
      <w:bodyDiv w:val="1"/>
      <w:marLeft w:val="0"/>
      <w:marRight w:val="0"/>
      <w:marTop w:val="0"/>
      <w:marBottom w:val="0"/>
      <w:divBdr>
        <w:top w:val="none" w:sz="0" w:space="0" w:color="auto"/>
        <w:left w:val="none" w:sz="0" w:space="0" w:color="auto"/>
        <w:bottom w:val="none" w:sz="0" w:space="0" w:color="auto"/>
        <w:right w:val="none" w:sz="0" w:space="0" w:color="auto"/>
      </w:divBdr>
    </w:div>
    <w:div w:id="1076049701">
      <w:bodyDiv w:val="1"/>
      <w:marLeft w:val="0"/>
      <w:marRight w:val="0"/>
      <w:marTop w:val="0"/>
      <w:marBottom w:val="0"/>
      <w:divBdr>
        <w:top w:val="none" w:sz="0" w:space="0" w:color="auto"/>
        <w:left w:val="none" w:sz="0" w:space="0" w:color="auto"/>
        <w:bottom w:val="none" w:sz="0" w:space="0" w:color="auto"/>
        <w:right w:val="none" w:sz="0" w:space="0" w:color="auto"/>
      </w:divBdr>
      <w:divsChild>
        <w:div w:id="1702432767">
          <w:marLeft w:val="0"/>
          <w:marRight w:val="0"/>
          <w:marTop w:val="0"/>
          <w:marBottom w:val="0"/>
          <w:divBdr>
            <w:top w:val="none" w:sz="0" w:space="0" w:color="auto"/>
            <w:left w:val="none" w:sz="0" w:space="0" w:color="auto"/>
            <w:bottom w:val="none" w:sz="0" w:space="0" w:color="auto"/>
            <w:right w:val="none" w:sz="0" w:space="0" w:color="auto"/>
          </w:divBdr>
        </w:div>
        <w:div w:id="743600655">
          <w:marLeft w:val="0"/>
          <w:marRight w:val="0"/>
          <w:marTop w:val="0"/>
          <w:marBottom w:val="0"/>
          <w:divBdr>
            <w:top w:val="none" w:sz="0" w:space="0" w:color="auto"/>
            <w:left w:val="none" w:sz="0" w:space="0" w:color="auto"/>
            <w:bottom w:val="none" w:sz="0" w:space="0" w:color="auto"/>
            <w:right w:val="none" w:sz="0" w:space="0" w:color="auto"/>
          </w:divBdr>
        </w:div>
        <w:div w:id="1372460286">
          <w:marLeft w:val="0"/>
          <w:marRight w:val="0"/>
          <w:marTop w:val="0"/>
          <w:marBottom w:val="0"/>
          <w:divBdr>
            <w:top w:val="none" w:sz="0" w:space="0" w:color="auto"/>
            <w:left w:val="none" w:sz="0" w:space="0" w:color="auto"/>
            <w:bottom w:val="none" w:sz="0" w:space="0" w:color="auto"/>
            <w:right w:val="none" w:sz="0" w:space="0" w:color="auto"/>
          </w:divBdr>
        </w:div>
        <w:div w:id="1416435503">
          <w:marLeft w:val="0"/>
          <w:marRight w:val="0"/>
          <w:marTop w:val="0"/>
          <w:marBottom w:val="0"/>
          <w:divBdr>
            <w:top w:val="none" w:sz="0" w:space="0" w:color="auto"/>
            <w:left w:val="none" w:sz="0" w:space="0" w:color="auto"/>
            <w:bottom w:val="none" w:sz="0" w:space="0" w:color="auto"/>
            <w:right w:val="none" w:sz="0" w:space="0" w:color="auto"/>
          </w:divBdr>
        </w:div>
        <w:div w:id="2094155500">
          <w:marLeft w:val="0"/>
          <w:marRight w:val="0"/>
          <w:marTop w:val="0"/>
          <w:marBottom w:val="0"/>
          <w:divBdr>
            <w:top w:val="none" w:sz="0" w:space="0" w:color="auto"/>
            <w:left w:val="none" w:sz="0" w:space="0" w:color="auto"/>
            <w:bottom w:val="none" w:sz="0" w:space="0" w:color="auto"/>
            <w:right w:val="none" w:sz="0" w:space="0" w:color="auto"/>
          </w:divBdr>
        </w:div>
        <w:div w:id="1887790602">
          <w:marLeft w:val="0"/>
          <w:marRight w:val="0"/>
          <w:marTop w:val="0"/>
          <w:marBottom w:val="0"/>
          <w:divBdr>
            <w:top w:val="none" w:sz="0" w:space="0" w:color="auto"/>
            <w:left w:val="none" w:sz="0" w:space="0" w:color="auto"/>
            <w:bottom w:val="none" w:sz="0" w:space="0" w:color="auto"/>
            <w:right w:val="none" w:sz="0" w:space="0" w:color="auto"/>
          </w:divBdr>
        </w:div>
        <w:div w:id="954559391">
          <w:marLeft w:val="0"/>
          <w:marRight w:val="0"/>
          <w:marTop w:val="0"/>
          <w:marBottom w:val="0"/>
          <w:divBdr>
            <w:top w:val="none" w:sz="0" w:space="0" w:color="auto"/>
            <w:left w:val="none" w:sz="0" w:space="0" w:color="auto"/>
            <w:bottom w:val="none" w:sz="0" w:space="0" w:color="auto"/>
            <w:right w:val="none" w:sz="0" w:space="0" w:color="auto"/>
          </w:divBdr>
        </w:div>
        <w:div w:id="1601835981">
          <w:marLeft w:val="0"/>
          <w:marRight w:val="0"/>
          <w:marTop w:val="0"/>
          <w:marBottom w:val="0"/>
          <w:divBdr>
            <w:top w:val="none" w:sz="0" w:space="0" w:color="auto"/>
            <w:left w:val="none" w:sz="0" w:space="0" w:color="auto"/>
            <w:bottom w:val="none" w:sz="0" w:space="0" w:color="auto"/>
            <w:right w:val="none" w:sz="0" w:space="0" w:color="auto"/>
          </w:divBdr>
        </w:div>
        <w:div w:id="897134212">
          <w:marLeft w:val="0"/>
          <w:marRight w:val="0"/>
          <w:marTop w:val="0"/>
          <w:marBottom w:val="0"/>
          <w:divBdr>
            <w:top w:val="none" w:sz="0" w:space="0" w:color="auto"/>
            <w:left w:val="none" w:sz="0" w:space="0" w:color="auto"/>
            <w:bottom w:val="none" w:sz="0" w:space="0" w:color="auto"/>
            <w:right w:val="none" w:sz="0" w:space="0" w:color="auto"/>
          </w:divBdr>
        </w:div>
        <w:div w:id="108937057">
          <w:marLeft w:val="0"/>
          <w:marRight w:val="0"/>
          <w:marTop w:val="0"/>
          <w:marBottom w:val="0"/>
          <w:divBdr>
            <w:top w:val="none" w:sz="0" w:space="0" w:color="auto"/>
            <w:left w:val="none" w:sz="0" w:space="0" w:color="auto"/>
            <w:bottom w:val="none" w:sz="0" w:space="0" w:color="auto"/>
            <w:right w:val="none" w:sz="0" w:space="0" w:color="auto"/>
          </w:divBdr>
        </w:div>
        <w:div w:id="318533203">
          <w:marLeft w:val="0"/>
          <w:marRight w:val="0"/>
          <w:marTop w:val="0"/>
          <w:marBottom w:val="0"/>
          <w:divBdr>
            <w:top w:val="none" w:sz="0" w:space="0" w:color="auto"/>
            <w:left w:val="none" w:sz="0" w:space="0" w:color="auto"/>
            <w:bottom w:val="none" w:sz="0" w:space="0" w:color="auto"/>
            <w:right w:val="none" w:sz="0" w:space="0" w:color="auto"/>
          </w:divBdr>
        </w:div>
        <w:div w:id="406457958">
          <w:marLeft w:val="0"/>
          <w:marRight w:val="0"/>
          <w:marTop w:val="0"/>
          <w:marBottom w:val="0"/>
          <w:divBdr>
            <w:top w:val="none" w:sz="0" w:space="0" w:color="auto"/>
            <w:left w:val="none" w:sz="0" w:space="0" w:color="auto"/>
            <w:bottom w:val="none" w:sz="0" w:space="0" w:color="auto"/>
            <w:right w:val="none" w:sz="0" w:space="0" w:color="auto"/>
          </w:divBdr>
        </w:div>
        <w:div w:id="1893883945">
          <w:marLeft w:val="0"/>
          <w:marRight w:val="0"/>
          <w:marTop w:val="0"/>
          <w:marBottom w:val="0"/>
          <w:divBdr>
            <w:top w:val="none" w:sz="0" w:space="0" w:color="auto"/>
            <w:left w:val="none" w:sz="0" w:space="0" w:color="auto"/>
            <w:bottom w:val="none" w:sz="0" w:space="0" w:color="auto"/>
            <w:right w:val="none" w:sz="0" w:space="0" w:color="auto"/>
          </w:divBdr>
        </w:div>
        <w:div w:id="753433230">
          <w:marLeft w:val="0"/>
          <w:marRight w:val="0"/>
          <w:marTop w:val="0"/>
          <w:marBottom w:val="0"/>
          <w:divBdr>
            <w:top w:val="none" w:sz="0" w:space="0" w:color="auto"/>
            <w:left w:val="none" w:sz="0" w:space="0" w:color="auto"/>
            <w:bottom w:val="none" w:sz="0" w:space="0" w:color="auto"/>
            <w:right w:val="none" w:sz="0" w:space="0" w:color="auto"/>
          </w:divBdr>
        </w:div>
        <w:div w:id="951088760">
          <w:marLeft w:val="0"/>
          <w:marRight w:val="0"/>
          <w:marTop w:val="0"/>
          <w:marBottom w:val="0"/>
          <w:divBdr>
            <w:top w:val="none" w:sz="0" w:space="0" w:color="auto"/>
            <w:left w:val="none" w:sz="0" w:space="0" w:color="auto"/>
            <w:bottom w:val="none" w:sz="0" w:space="0" w:color="auto"/>
            <w:right w:val="none" w:sz="0" w:space="0" w:color="auto"/>
          </w:divBdr>
        </w:div>
        <w:div w:id="234047555">
          <w:marLeft w:val="0"/>
          <w:marRight w:val="0"/>
          <w:marTop w:val="0"/>
          <w:marBottom w:val="0"/>
          <w:divBdr>
            <w:top w:val="none" w:sz="0" w:space="0" w:color="auto"/>
            <w:left w:val="none" w:sz="0" w:space="0" w:color="auto"/>
            <w:bottom w:val="none" w:sz="0" w:space="0" w:color="auto"/>
            <w:right w:val="none" w:sz="0" w:space="0" w:color="auto"/>
          </w:divBdr>
        </w:div>
        <w:div w:id="1165708075">
          <w:marLeft w:val="0"/>
          <w:marRight w:val="0"/>
          <w:marTop w:val="0"/>
          <w:marBottom w:val="0"/>
          <w:divBdr>
            <w:top w:val="none" w:sz="0" w:space="0" w:color="auto"/>
            <w:left w:val="none" w:sz="0" w:space="0" w:color="auto"/>
            <w:bottom w:val="none" w:sz="0" w:space="0" w:color="auto"/>
            <w:right w:val="none" w:sz="0" w:space="0" w:color="auto"/>
          </w:divBdr>
        </w:div>
      </w:divsChild>
    </w:div>
    <w:div w:id="1086223676">
      <w:bodyDiv w:val="1"/>
      <w:marLeft w:val="0"/>
      <w:marRight w:val="0"/>
      <w:marTop w:val="0"/>
      <w:marBottom w:val="0"/>
      <w:divBdr>
        <w:top w:val="none" w:sz="0" w:space="0" w:color="auto"/>
        <w:left w:val="none" w:sz="0" w:space="0" w:color="auto"/>
        <w:bottom w:val="none" w:sz="0" w:space="0" w:color="auto"/>
        <w:right w:val="none" w:sz="0" w:space="0" w:color="auto"/>
      </w:divBdr>
      <w:divsChild>
        <w:div w:id="1574705615">
          <w:marLeft w:val="270"/>
          <w:marRight w:val="0"/>
          <w:marTop w:val="0"/>
          <w:marBottom w:val="0"/>
          <w:divBdr>
            <w:top w:val="none" w:sz="0" w:space="0" w:color="auto"/>
            <w:left w:val="none" w:sz="0" w:space="0" w:color="auto"/>
            <w:bottom w:val="none" w:sz="0" w:space="0" w:color="auto"/>
            <w:right w:val="none" w:sz="0" w:space="0" w:color="auto"/>
          </w:divBdr>
        </w:div>
        <w:div w:id="754008640">
          <w:marLeft w:val="270"/>
          <w:marRight w:val="0"/>
          <w:marTop w:val="0"/>
          <w:marBottom w:val="0"/>
          <w:divBdr>
            <w:top w:val="none" w:sz="0" w:space="0" w:color="auto"/>
            <w:left w:val="none" w:sz="0" w:space="0" w:color="auto"/>
            <w:bottom w:val="none" w:sz="0" w:space="0" w:color="auto"/>
            <w:right w:val="none" w:sz="0" w:space="0" w:color="auto"/>
          </w:divBdr>
        </w:div>
        <w:div w:id="865992855">
          <w:marLeft w:val="270"/>
          <w:marRight w:val="0"/>
          <w:marTop w:val="0"/>
          <w:marBottom w:val="0"/>
          <w:divBdr>
            <w:top w:val="none" w:sz="0" w:space="0" w:color="auto"/>
            <w:left w:val="none" w:sz="0" w:space="0" w:color="auto"/>
            <w:bottom w:val="none" w:sz="0" w:space="0" w:color="auto"/>
            <w:right w:val="none" w:sz="0" w:space="0" w:color="auto"/>
          </w:divBdr>
        </w:div>
        <w:div w:id="594946517">
          <w:marLeft w:val="270"/>
          <w:marRight w:val="0"/>
          <w:marTop w:val="0"/>
          <w:marBottom w:val="0"/>
          <w:divBdr>
            <w:top w:val="none" w:sz="0" w:space="0" w:color="auto"/>
            <w:left w:val="none" w:sz="0" w:space="0" w:color="auto"/>
            <w:bottom w:val="none" w:sz="0" w:space="0" w:color="auto"/>
            <w:right w:val="none" w:sz="0" w:space="0" w:color="auto"/>
          </w:divBdr>
        </w:div>
        <w:div w:id="1513227292">
          <w:marLeft w:val="270"/>
          <w:marRight w:val="0"/>
          <w:marTop w:val="0"/>
          <w:marBottom w:val="0"/>
          <w:divBdr>
            <w:top w:val="none" w:sz="0" w:space="0" w:color="auto"/>
            <w:left w:val="none" w:sz="0" w:space="0" w:color="auto"/>
            <w:bottom w:val="none" w:sz="0" w:space="0" w:color="auto"/>
            <w:right w:val="none" w:sz="0" w:space="0" w:color="auto"/>
          </w:divBdr>
        </w:div>
        <w:div w:id="905649426">
          <w:marLeft w:val="270"/>
          <w:marRight w:val="0"/>
          <w:marTop w:val="0"/>
          <w:marBottom w:val="0"/>
          <w:divBdr>
            <w:top w:val="none" w:sz="0" w:space="0" w:color="auto"/>
            <w:left w:val="none" w:sz="0" w:space="0" w:color="auto"/>
            <w:bottom w:val="none" w:sz="0" w:space="0" w:color="auto"/>
            <w:right w:val="none" w:sz="0" w:space="0" w:color="auto"/>
          </w:divBdr>
        </w:div>
        <w:div w:id="1317611169">
          <w:marLeft w:val="270"/>
          <w:marRight w:val="0"/>
          <w:marTop w:val="0"/>
          <w:marBottom w:val="0"/>
          <w:divBdr>
            <w:top w:val="none" w:sz="0" w:space="0" w:color="auto"/>
            <w:left w:val="none" w:sz="0" w:space="0" w:color="auto"/>
            <w:bottom w:val="none" w:sz="0" w:space="0" w:color="auto"/>
            <w:right w:val="none" w:sz="0" w:space="0" w:color="auto"/>
          </w:divBdr>
        </w:div>
        <w:div w:id="2101025671">
          <w:marLeft w:val="270"/>
          <w:marRight w:val="0"/>
          <w:marTop w:val="0"/>
          <w:marBottom w:val="0"/>
          <w:divBdr>
            <w:top w:val="none" w:sz="0" w:space="0" w:color="auto"/>
            <w:left w:val="none" w:sz="0" w:space="0" w:color="auto"/>
            <w:bottom w:val="none" w:sz="0" w:space="0" w:color="auto"/>
            <w:right w:val="none" w:sz="0" w:space="0" w:color="auto"/>
          </w:divBdr>
        </w:div>
        <w:div w:id="118956738">
          <w:marLeft w:val="270"/>
          <w:marRight w:val="0"/>
          <w:marTop w:val="0"/>
          <w:marBottom w:val="0"/>
          <w:divBdr>
            <w:top w:val="none" w:sz="0" w:space="0" w:color="auto"/>
            <w:left w:val="none" w:sz="0" w:space="0" w:color="auto"/>
            <w:bottom w:val="none" w:sz="0" w:space="0" w:color="auto"/>
            <w:right w:val="none" w:sz="0" w:space="0" w:color="auto"/>
          </w:divBdr>
        </w:div>
        <w:div w:id="137309596">
          <w:marLeft w:val="270"/>
          <w:marRight w:val="0"/>
          <w:marTop w:val="0"/>
          <w:marBottom w:val="0"/>
          <w:divBdr>
            <w:top w:val="none" w:sz="0" w:space="0" w:color="auto"/>
            <w:left w:val="none" w:sz="0" w:space="0" w:color="auto"/>
            <w:bottom w:val="none" w:sz="0" w:space="0" w:color="auto"/>
            <w:right w:val="none" w:sz="0" w:space="0" w:color="auto"/>
          </w:divBdr>
        </w:div>
      </w:divsChild>
    </w:div>
    <w:div w:id="1089697512">
      <w:bodyDiv w:val="1"/>
      <w:marLeft w:val="0"/>
      <w:marRight w:val="0"/>
      <w:marTop w:val="0"/>
      <w:marBottom w:val="0"/>
      <w:divBdr>
        <w:top w:val="none" w:sz="0" w:space="0" w:color="auto"/>
        <w:left w:val="none" w:sz="0" w:space="0" w:color="auto"/>
        <w:bottom w:val="none" w:sz="0" w:space="0" w:color="auto"/>
        <w:right w:val="none" w:sz="0" w:space="0" w:color="auto"/>
      </w:divBdr>
    </w:div>
    <w:div w:id="1100839115">
      <w:bodyDiv w:val="1"/>
      <w:marLeft w:val="0"/>
      <w:marRight w:val="0"/>
      <w:marTop w:val="0"/>
      <w:marBottom w:val="0"/>
      <w:divBdr>
        <w:top w:val="none" w:sz="0" w:space="0" w:color="auto"/>
        <w:left w:val="none" w:sz="0" w:space="0" w:color="auto"/>
        <w:bottom w:val="none" w:sz="0" w:space="0" w:color="auto"/>
        <w:right w:val="none" w:sz="0" w:space="0" w:color="auto"/>
      </w:divBdr>
      <w:divsChild>
        <w:div w:id="425734873">
          <w:marLeft w:val="0"/>
          <w:marRight w:val="0"/>
          <w:marTop w:val="0"/>
          <w:marBottom w:val="0"/>
          <w:divBdr>
            <w:top w:val="none" w:sz="0" w:space="0" w:color="auto"/>
            <w:left w:val="none" w:sz="0" w:space="0" w:color="auto"/>
            <w:bottom w:val="none" w:sz="0" w:space="0" w:color="auto"/>
            <w:right w:val="none" w:sz="0" w:space="0" w:color="auto"/>
          </w:divBdr>
        </w:div>
        <w:div w:id="1118137084">
          <w:marLeft w:val="0"/>
          <w:marRight w:val="0"/>
          <w:marTop w:val="0"/>
          <w:marBottom w:val="0"/>
          <w:divBdr>
            <w:top w:val="none" w:sz="0" w:space="0" w:color="auto"/>
            <w:left w:val="none" w:sz="0" w:space="0" w:color="auto"/>
            <w:bottom w:val="none" w:sz="0" w:space="0" w:color="auto"/>
            <w:right w:val="none" w:sz="0" w:space="0" w:color="auto"/>
          </w:divBdr>
        </w:div>
        <w:div w:id="1860436817">
          <w:marLeft w:val="0"/>
          <w:marRight w:val="0"/>
          <w:marTop w:val="0"/>
          <w:marBottom w:val="0"/>
          <w:divBdr>
            <w:top w:val="none" w:sz="0" w:space="0" w:color="auto"/>
            <w:left w:val="none" w:sz="0" w:space="0" w:color="auto"/>
            <w:bottom w:val="none" w:sz="0" w:space="0" w:color="auto"/>
            <w:right w:val="none" w:sz="0" w:space="0" w:color="auto"/>
          </w:divBdr>
        </w:div>
      </w:divsChild>
    </w:div>
    <w:div w:id="1106391039">
      <w:bodyDiv w:val="1"/>
      <w:marLeft w:val="0"/>
      <w:marRight w:val="0"/>
      <w:marTop w:val="0"/>
      <w:marBottom w:val="0"/>
      <w:divBdr>
        <w:top w:val="none" w:sz="0" w:space="0" w:color="auto"/>
        <w:left w:val="none" w:sz="0" w:space="0" w:color="auto"/>
        <w:bottom w:val="none" w:sz="0" w:space="0" w:color="auto"/>
        <w:right w:val="none" w:sz="0" w:space="0" w:color="auto"/>
      </w:divBdr>
    </w:div>
    <w:div w:id="1115753226">
      <w:bodyDiv w:val="1"/>
      <w:marLeft w:val="0"/>
      <w:marRight w:val="0"/>
      <w:marTop w:val="0"/>
      <w:marBottom w:val="0"/>
      <w:divBdr>
        <w:top w:val="none" w:sz="0" w:space="0" w:color="auto"/>
        <w:left w:val="none" w:sz="0" w:space="0" w:color="auto"/>
        <w:bottom w:val="none" w:sz="0" w:space="0" w:color="auto"/>
        <w:right w:val="none" w:sz="0" w:space="0" w:color="auto"/>
      </w:divBdr>
    </w:div>
    <w:div w:id="1117718767">
      <w:bodyDiv w:val="1"/>
      <w:marLeft w:val="0"/>
      <w:marRight w:val="0"/>
      <w:marTop w:val="0"/>
      <w:marBottom w:val="0"/>
      <w:divBdr>
        <w:top w:val="none" w:sz="0" w:space="0" w:color="auto"/>
        <w:left w:val="none" w:sz="0" w:space="0" w:color="auto"/>
        <w:bottom w:val="none" w:sz="0" w:space="0" w:color="auto"/>
        <w:right w:val="none" w:sz="0" w:space="0" w:color="auto"/>
      </w:divBdr>
    </w:div>
    <w:div w:id="1119955842">
      <w:bodyDiv w:val="1"/>
      <w:marLeft w:val="0"/>
      <w:marRight w:val="0"/>
      <w:marTop w:val="0"/>
      <w:marBottom w:val="0"/>
      <w:divBdr>
        <w:top w:val="none" w:sz="0" w:space="0" w:color="auto"/>
        <w:left w:val="none" w:sz="0" w:space="0" w:color="auto"/>
        <w:bottom w:val="none" w:sz="0" w:space="0" w:color="auto"/>
        <w:right w:val="none" w:sz="0" w:space="0" w:color="auto"/>
      </w:divBdr>
    </w:div>
    <w:div w:id="1123622775">
      <w:bodyDiv w:val="1"/>
      <w:marLeft w:val="0"/>
      <w:marRight w:val="0"/>
      <w:marTop w:val="0"/>
      <w:marBottom w:val="0"/>
      <w:divBdr>
        <w:top w:val="none" w:sz="0" w:space="0" w:color="auto"/>
        <w:left w:val="none" w:sz="0" w:space="0" w:color="auto"/>
        <w:bottom w:val="none" w:sz="0" w:space="0" w:color="auto"/>
        <w:right w:val="none" w:sz="0" w:space="0" w:color="auto"/>
      </w:divBdr>
      <w:divsChild>
        <w:div w:id="1572740552">
          <w:marLeft w:val="0"/>
          <w:marRight w:val="0"/>
          <w:marTop w:val="0"/>
          <w:marBottom w:val="0"/>
          <w:divBdr>
            <w:top w:val="none" w:sz="0" w:space="0" w:color="auto"/>
            <w:left w:val="none" w:sz="0" w:space="0" w:color="auto"/>
            <w:bottom w:val="none" w:sz="0" w:space="0" w:color="auto"/>
            <w:right w:val="none" w:sz="0" w:space="0" w:color="auto"/>
          </w:divBdr>
        </w:div>
        <w:div w:id="592132273">
          <w:marLeft w:val="0"/>
          <w:marRight w:val="0"/>
          <w:marTop w:val="0"/>
          <w:marBottom w:val="0"/>
          <w:divBdr>
            <w:top w:val="none" w:sz="0" w:space="0" w:color="auto"/>
            <w:left w:val="none" w:sz="0" w:space="0" w:color="auto"/>
            <w:bottom w:val="none" w:sz="0" w:space="0" w:color="auto"/>
            <w:right w:val="none" w:sz="0" w:space="0" w:color="auto"/>
          </w:divBdr>
        </w:div>
        <w:div w:id="1857230761">
          <w:marLeft w:val="0"/>
          <w:marRight w:val="0"/>
          <w:marTop w:val="0"/>
          <w:marBottom w:val="0"/>
          <w:divBdr>
            <w:top w:val="none" w:sz="0" w:space="0" w:color="auto"/>
            <w:left w:val="none" w:sz="0" w:space="0" w:color="auto"/>
            <w:bottom w:val="none" w:sz="0" w:space="0" w:color="auto"/>
            <w:right w:val="none" w:sz="0" w:space="0" w:color="auto"/>
          </w:divBdr>
        </w:div>
      </w:divsChild>
    </w:div>
    <w:div w:id="1144935479">
      <w:bodyDiv w:val="1"/>
      <w:marLeft w:val="0"/>
      <w:marRight w:val="0"/>
      <w:marTop w:val="0"/>
      <w:marBottom w:val="0"/>
      <w:divBdr>
        <w:top w:val="none" w:sz="0" w:space="0" w:color="auto"/>
        <w:left w:val="none" w:sz="0" w:space="0" w:color="auto"/>
        <w:bottom w:val="none" w:sz="0" w:space="0" w:color="auto"/>
        <w:right w:val="none" w:sz="0" w:space="0" w:color="auto"/>
      </w:divBdr>
      <w:divsChild>
        <w:div w:id="1699508982">
          <w:marLeft w:val="0"/>
          <w:marRight w:val="0"/>
          <w:marTop w:val="0"/>
          <w:marBottom w:val="0"/>
          <w:divBdr>
            <w:top w:val="none" w:sz="0" w:space="0" w:color="auto"/>
            <w:left w:val="none" w:sz="0" w:space="0" w:color="auto"/>
            <w:bottom w:val="none" w:sz="0" w:space="0" w:color="auto"/>
            <w:right w:val="none" w:sz="0" w:space="0" w:color="auto"/>
          </w:divBdr>
        </w:div>
        <w:div w:id="1730108010">
          <w:marLeft w:val="0"/>
          <w:marRight w:val="0"/>
          <w:marTop w:val="0"/>
          <w:marBottom w:val="0"/>
          <w:divBdr>
            <w:top w:val="none" w:sz="0" w:space="0" w:color="auto"/>
            <w:left w:val="none" w:sz="0" w:space="0" w:color="auto"/>
            <w:bottom w:val="none" w:sz="0" w:space="0" w:color="auto"/>
            <w:right w:val="none" w:sz="0" w:space="0" w:color="auto"/>
          </w:divBdr>
        </w:div>
        <w:div w:id="811367373">
          <w:marLeft w:val="0"/>
          <w:marRight w:val="0"/>
          <w:marTop w:val="0"/>
          <w:marBottom w:val="0"/>
          <w:divBdr>
            <w:top w:val="none" w:sz="0" w:space="0" w:color="auto"/>
            <w:left w:val="none" w:sz="0" w:space="0" w:color="auto"/>
            <w:bottom w:val="none" w:sz="0" w:space="0" w:color="auto"/>
            <w:right w:val="none" w:sz="0" w:space="0" w:color="auto"/>
          </w:divBdr>
        </w:div>
        <w:div w:id="132062368">
          <w:marLeft w:val="0"/>
          <w:marRight w:val="0"/>
          <w:marTop w:val="0"/>
          <w:marBottom w:val="0"/>
          <w:divBdr>
            <w:top w:val="none" w:sz="0" w:space="0" w:color="auto"/>
            <w:left w:val="none" w:sz="0" w:space="0" w:color="auto"/>
            <w:bottom w:val="none" w:sz="0" w:space="0" w:color="auto"/>
            <w:right w:val="none" w:sz="0" w:space="0" w:color="auto"/>
          </w:divBdr>
        </w:div>
      </w:divsChild>
    </w:div>
    <w:div w:id="1171674166">
      <w:bodyDiv w:val="1"/>
      <w:marLeft w:val="0"/>
      <w:marRight w:val="0"/>
      <w:marTop w:val="0"/>
      <w:marBottom w:val="0"/>
      <w:divBdr>
        <w:top w:val="none" w:sz="0" w:space="0" w:color="auto"/>
        <w:left w:val="none" w:sz="0" w:space="0" w:color="auto"/>
        <w:bottom w:val="none" w:sz="0" w:space="0" w:color="auto"/>
        <w:right w:val="none" w:sz="0" w:space="0" w:color="auto"/>
      </w:divBdr>
    </w:div>
    <w:div w:id="1171750758">
      <w:bodyDiv w:val="1"/>
      <w:marLeft w:val="0"/>
      <w:marRight w:val="0"/>
      <w:marTop w:val="0"/>
      <w:marBottom w:val="0"/>
      <w:divBdr>
        <w:top w:val="none" w:sz="0" w:space="0" w:color="auto"/>
        <w:left w:val="none" w:sz="0" w:space="0" w:color="auto"/>
        <w:bottom w:val="none" w:sz="0" w:space="0" w:color="auto"/>
        <w:right w:val="none" w:sz="0" w:space="0" w:color="auto"/>
      </w:divBdr>
    </w:div>
    <w:div w:id="1176190760">
      <w:bodyDiv w:val="1"/>
      <w:marLeft w:val="0"/>
      <w:marRight w:val="0"/>
      <w:marTop w:val="0"/>
      <w:marBottom w:val="0"/>
      <w:divBdr>
        <w:top w:val="none" w:sz="0" w:space="0" w:color="auto"/>
        <w:left w:val="none" w:sz="0" w:space="0" w:color="auto"/>
        <w:bottom w:val="none" w:sz="0" w:space="0" w:color="auto"/>
        <w:right w:val="none" w:sz="0" w:space="0" w:color="auto"/>
      </w:divBdr>
    </w:div>
    <w:div w:id="1177041495">
      <w:bodyDiv w:val="1"/>
      <w:marLeft w:val="0"/>
      <w:marRight w:val="0"/>
      <w:marTop w:val="0"/>
      <w:marBottom w:val="0"/>
      <w:divBdr>
        <w:top w:val="none" w:sz="0" w:space="0" w:color="auto"/>
        <w:left w:val="none" w:sz="0" w:space="0" w:color="auto"/>
        <w:bottom w:val="none" w:sz="0" w:space="0" w:color="auto"/>
        <w:right w:val="none" w:sz="0" w:space="0" w:color="auto"/>
      </w:divBdr>
    </w:div>
    <w:div w:id="1182278565">
      <w:bodyDiv w:val="1"/>
      <w:marLeft w:val="0"/>
      <w:marRight w:val="0"/>
      <w:marTop w:val="0"/>
      <w:marBottom w:val="0"/>
      <w:divBdr>
        <w:top w:val="none" w:sz="0" w:space="0" w:color="auto"/>
        <w:left w:val="none" w:sz="0" w:space="0" w:color="auto"/>
        <w:bottom w:val="none" w:sz="0" w:space="0" w:color="auto"/>
        <w:right w:val="none" w:sz="0" w:space="0" w:color="auto"/>
      </w:divBdr>
      <w:divsChild>
        <w:div w:id="1590121854">
          <w:marLeft w:val="0"/>
          <w:marRight w:val="0"/>
          <w:marTop w:val="0"/>
          <w:marBottom w:val="0"/>
          <w:divBdr>
            <w:top w:val="none" w:sz="0" w:space="0" w:color="auto"/>
            <w:left w:val="none" w:sz="0" w:space="0" w:color="auto"/>
            <w:bottom w:val="none" w:sz="0" w:space="0" w:color="auto"/>
            <w:right w:val="none" w:sz="0" w:space="0" w:color="auto"/>
          </w:divBdr>
        </w:div>
        <w:div w:id="1542283450">
          <w:marLeft w:val="0"/>
          <w:marRight w:val="0"/>
          <w:marTop w:val="0"/>
          <w:marBottom w:val="0"/>
          <w:divBdr>
            <w:top w:val="none" w:sz="0" w:space="0" w:color="auto"/>
            <w:left w:val="none" w:sz="0" w:space="0" w:color="auto"/>
            <w:bottom w:val="none" w:sz="0" w:space="0" w:color="auto"/>
            <w:right w:val="none" w:sz="0" w:space="0" w:color="auto"/>
          </w:divBdr>
        </w:div>
        <w:div w:id="1469545175">
          <w:marLeft w:val="0"/>
          <w:marRight w:val="0"/>
          <w:marTop w:val="0"/>
          <w:marBottom w:val="0"/>
          <w:divBdr>
            <w:top w:val="none" w:sz="0" w:space="0" w:color="auto"/>
            <w:left w:val="none" w:sz="0" w:space="0" w:color="auto"/>
            <w:bottom w:val="none" w:sz="0" w:space="0" w:color="auto"/>
            <w:right w:val="none" w:sz="0" w:space="0" w:color="auto"/>
          </w:divBdr>
        </w:div>
      </w:divsChild>
    </w:div>
    <w:div w:id="1183276426">
      <w:bodyDiv w:val="1"/>
      <w:marLeft w:val="0"/>
      <w:marRight w:val="0"/>
      <w:marTop w:val="0"/>
      <w:marBottom w:val="0"/>
      <w:divBdr>
        <w:top w:val="none" w:sz="0" w:space="0" w:color="auto"/>
        <w:left w:val="none" w:sz="0" w:space="0" w:color="auto"/>
        <w:bottom w:val="none" w:sz="0" w:space="0" w:color="auto"/>
        <w:right w:val="none" w:sz="0" w:space="0" w:color="auto"/>
      </w:divBdr>
    </w:div>
    <w:div w:id="1187064914">
      <w:bodyDiv w:val="1"/>
      <w:marLeft w:val="0"/>
      <w:marRight w:val="0"/>
      <w:marTop w:val="0"/>
      <w:marBottom w:val="0"/>
      <w:divBdr>
        <w:top w:val="none" w:sz="0" w:space="0" w:color="auto"/>
        <w:left w:val="none" w:sz="0" w:space="0" w:color="auto"/>
        <w:bottom w:val="none" w:sz="0" w:space="0" w:color="auto"/>
        <w:right w:val="none" w:sz="0" w:space="0" w:color="auto"/>
      </w:divBdr>
    </w:div>
    <w:div w:id="1200051143">
      <w:bodyDiv w:val="1"/>
      <w:marLeft w:val="0"/>
      <w:marRight w:val="0"/>
      <w:marTop w:val="0"/>
      <w:marBottom w:val="0"/>
      <w:divBdr>
        <w:top w:val="none" w:sz="0" w:space="0" w:color="auto"/>
        <w:left w:val="none" w:sz="0" w:space="0" w:color="auto"/>
        <w:bottom w:val="none" w:sz="0" w:space="0" w:color="auto"/>
        <w:right w:val="none" w:sz="0" w:space="0" w:color="auto"/>
      </w:divBdr>
      <w:divsChild>
        <w:div w:id="773521799">
          <w:marLeft w:val="0"/>
          <w:marRight w:val="0"/>
          <w:marTop w:val="0"/>
          <w:marBottom w:val="0"/>
          <w:divBdr>
            <w:top w:val="none" w:sz="0" w:space="0" w:color="auto"/>
            <w:left w:val="none" w:sz="0" w:space="0" w:color="auto"/>
            <w:bottom w:val="none" w:sz="0" w:space="0" w:color="auto"/>
            <w:right w:val="none" w:sz="0" w:space="0" w:color="auto"/>
          </w:divBdr>
        </w:div>
        <w:div w:id="280384106">
          <w:marLeft w:val="0"/>
          <w:marRight w:val="0"/>
          <w:marTop w:val="0"/>
          <w:marBottom w:val="0"/>
          <w:divBdr>
            <w:top w:val="none" w:sz="0" w:space="0" w:color="auto"/>
            <w:left w:val="none" w:sz="0" w:space="0" w:color="auto"/>
            <w:bottom w:val="none" w:sz="0" w:space="0" w:color="auto"/>
            <w:right w:val="none" w:sz="0" w:space="0" w:color="auto"/>
          </w:divBdr>
        </w:div>
        <w:div w:id="1250653716">
          <w:marLeft w:val="0"/>
          <w:marRight w:val="0"/>
          <w:marTop w:val="0"/>
          <w:marBottom w:val="0"/>
          <w:divBdr>
            <w:top w:val="none" w:sz="0" w:space="0" w:color="auto"/>
            <w:left w:val="none" w:sz="0" w:space="0" w:color="auto"/>
            <w:bottom w:val="none" w:sz="0" w:space="0" w:color="auto"/>
            <w:right w:val="none" w:sz="0" w:space="0" w:color="auto"/>
          </w:divBdr>
        </w:div>
        <w:div w:id="2096706001">
          <w:marLeft w:val="0"/>
          <w:marRight w:val="0"/>
          <w:marTop w:val="0"/>
          <w:marBottom w:val="0"/>
          <w:divBdr>
            <w:top w:val="none" w:sz="0" w:space="0" w:color="auto"/>
            <w:left w:val="none" w:sz="0" w:space="0" w:color="auto"/>
            <w:bottom w:val="none" w:sz="0" w:space="0" w:color="auto"/>
            <w:right w:val="none" w:sz="0" w:space="0" w:color="auto"/>
          </w:divBdr>
        </w:div>
      </w:divsChild>
    </w:div>
    <w:div w:id="1200506032">
      <w:bodyDiv w:val="1"/>
      <w:marLeft w:val="0"/>
      <w:marRight w:val="0"/>
      <w:marTop w:val="0"/>
      <w:marBottom w:val="0"/>
      <w:divBdr>
        <w:top w:val="none" w:sz="0" w:space="0" w:color="auto"/>
        <w:left w:val="none" w:sz="0" w:space="0" w:color="auto"/>
        <w:bottom w:val="none" w:sz="0" w:space="0" w:color="auto"/>
        <w:right w:val="none" w:sz="0" w:space="0" w:color="auto"/>
      </w:divBdr>
    </w:div>
    <w:div w:id="1224489549">
      <w:bodyDiv w:val="1"/>
      <w:marLeft w:val="0"/>
      <w:marRight w:val="0"/>
      <w:marTop w:val="0"/>
      <w:marBottom w:val="0"/>
      <w:divBdr>
        <w:top w:val="none" w:sz="0" w:space="0" w:color="auto"/>
        <w:left w:val="none" w:sz="0" w:space="0" w:color="auto"/>
        <w:bottom w:val="none" w:sz="0" w:space="0" w:color="auto"/>
        <w:right w:val="none" w:sz="0" w:space="0" w:color="auto"/>
      </w:divBdr>
    </w:div>
    <w:div w:id="1233544068">
      <w:bodyDiv w:val="1"/>
      <w:marLeft w:val="0"/>
      <w:marRight w:val="0"/>
      <w:marTop w:val="0"/>
      <w:marBottom w:val="0"/>
      <w:divBdr>
        <w:top w:val="none" w:sz="0" w:space="0" w:color="auto"/>
        <w:left w:val="none" w:sz="0" w:space="0" w:color="auto"/>
        <w:bottom w:val="none" w:sz="0" w:space="0" w:color="auto"/>
        <w:right w:val="none" w:sz="0" w:space="0" w:color="auto"/>
      </w:divBdr>
      <w:divsChild>
        <w:div w:id="1939287039">
          <w:marLeft w:val="0"/>
          <w:marRight w:val="0"/>
          <w:marTop w:val="0"/>
          <w:marBottom w:val="0"/>
          <w:divBdr>
            <w:top w:val="none" w:sz="0" w:space="0" w:color="auto"/>
            <w:left w:val="none" w:sz="0" w:space="0" w:color="auto"/>
            <w:bottom w:val="none" w:sz="0" w:space="0" w:color="auto"/>
            <w:right w:val="none" w:sz="0" w:space="0" w:color="auto"/>
          </w:divBdr>
        </w:div>
        <w:div w:id="1771581444">
          <w:marLeft w:val="0"/>
          <w:marRight w:val="0"/>
          <w:marTop w:val="0"/>
          <w:marBottom w:val="0"/>
          <w:divBdr>
            <w:top w:val="none" w:sz="0" w:space="0" w:color="auto"/>
            <w:left w:val="none" w:sz="0" w:space="0" w:color="auto"/>
            <w:bottom w:val="none" w:sz="0" w:space="0" w:color="auto"/>
            <w:right w:val="none" w:sz="0" w:space="0" w:color="auto"/>
          </w:divBdr>
        </w:div>
        <w:div w:id="732853718">
          <w:marLeft w:val="0"/>
          <w:marRight w:val="0"/>
          <w:marTop w:val="0"/>
          <w:marBottom w:val="0"/>
          <w:divBdr>
            <w:top w:val="none" w:sz="0" w:space="0" w:color="auto"/>
            <w:left w:val="none" w:sz="0" w:space="0" w:color="auto"/>
            <w:bottom w:val="none" w:sz="0" w:space="0" w:color="auto"/>
            <w:right w:val="none" w:sz="0" w:space="0" w:color="auto"/>
          </w:divBdr>
        </w:div>
        <w:div w:id="1337079332">
          <w:marLeft w:val="0"/>
          <w:marRight w:val="0"/>
          <w:marTop w:val="0"/>
          <w:marBottom w:val="0"/>
          <w:divBdr>
            <w:top w:val="none" w:sz="0" w:space="0" w:color="auto"/>
            <w:left w:val="none" w:sz="0" w:space="0" w:color="auto"/>
            <w:bottom w:val="none" w:sz="0" w:space="0" w:color="auto"/>
            <w:right w:val="none" w:sz="0" w:space="0" w:color="auto"/>
          </w:divBdr>
        </w:div>
        <w:div w:id="200559572">
          <w:marLeft w:val="0"/>
          <w:marRight w:val="0"/>
          <w:marTop w:val="0"/>
          <w:marBottom w:val="0"/>
          <w:divBdr>
            <w:top w:val="none" w:sz="0" w:space="0" w:color="auto"/>
            <w:left w:val="none" w:sz="0" w:space="0" w:color="auto"/>
            <w:bottom w:val="none" w:sz="0" w:space="0" w:color="auto"/>
            <w:right w:val="none" w:sz="0" w:space="0" w:color="auto"/>
          </w:divBdr>
        </w:div>
        <w:div w:id="394553240">
          <w:marLeft w:val="0"/>
          <w:marRight w:val="0"/>
          <w:marTop w:val="0"/>
          <w:marBottom w:val="0"/>
          <w:divBdr>
            <w:top w:val="none" w:sz="0" w:space="0" w:color="auto"/>
            <w:left w:val="none" w:sz="0" w:space="0" w:color="auto"/>
            <w:bottom w:val="none" w:sz="0" w:space="0" w:color="auto"/>
            <w:right w:val="none" w:sz="0" w:space="0" w:color="auto"/>
          </w:divBdr>
        </w:div>
        <w:div w:id="1595943036">
          <w:marLeft w:val="0"/>
          <w:marRight w:val="0"/>
          <w:marTop w:val="0"/>
          <w:marBottom w:val="0"/>
          <w:divBdr>
            <w:top w:val="none" w:sz="0" w:space="0" w:color="auto"/>
            <w:left w:val="none" w:sz="0" w:space="0" w:color="auto"/>
            <w:bottom w:val="none" w:sz="0" w:space="0" w:color="auto"/>
            <w:right w:val="none" w:sz="0" w:space="0" w:color="auto"/>
          </w:divBdr>
        </w:div>
        <w:div w:id="546989976">
          <w:marLeft w:val="0"/>
          <w:marRight w:val="0"/>
          <w:marTop w:val="0"/>
          <w:marBottom w:val="0"/>
          <w:divBdr>
            <w:top w:val="none" w:sz="0" w:space="0" w:color="auto"/>
            <w:left w:val="none" w:sz="0" w:space="0" w:color="auto"/>
            <w:bottom w:val="none" w:sz="0" w:space="0" w:color="auto"/>
            <w:right w:val="none" w:sz="0" w:space="0" w:color="auto"/>
          </w:divBdr>
        </w:div>
        <w:div w:id="1452675318">
          <w:marLeft w:val="0"/>
          <w:marRight w:val="0"/>
          <w:marTop w:val="0"/>
          <w:marBottom w:val="0"/>
          <w:divBdr>
            <w:top w:val="none" w:sz="0" w:space="0" w:color="auto"/>
            <w:left w:val="none" w:sz="0" w:space="0" w:color="auto"/>
            <w:bottom w:val="none" w:sz="0" w:space="0" w:color="auto"/>
            <w:right w:val="none" w:sz="0" w:space="0" w:color="auto"/>
          </w:divBdr>
        </w:div>
        <w:div w:id="1199388601">
          <w:marLeft w:val="0"/>
          <w:marRight w:val="0"/>
          <w:marTop w:val="0"/>
          <w:marBottom w:val="0"/>
          <w:divBdr>
            <w:top w:val="none" w:sz="0" w:space="0" w:color="auto"/>
            <w:left w:val="none" w:sz="0" w:space="0" w:color="auto"/>
            <w:bottom w:val="none" w:sz="0" w:space="0" w:color="auto"/>
            <w:right w:val="none" w:sz="0" w:space="0" w:color="auto"/>
          </w:divBdr>
        </w:div>
        <w:div w:id="1183742255">
          <w:marLeft w:val="0"/>
          <w:marRight w:val="0"/>
          <w:marTop w:val="0"/>
          <w:marBottom w:val="0"/>
          <w:divBdr>
            <w:top w:val="none" w:sz="0" w:space="0" w:color="auto"/>
            <w:left w:val="none" w:sz="0" w:space="0" w:color="auto"/>
            <w:bottom w:val="none" w:sz="0" w:space="0" w:color="auto"/>
            <w:right w:val="none" w:sz="0" w:space="0" w:color="auto"/>
          </w:divBdr>
        </w:div>
        <w:div w:id="732511957">
          <w:marLeft w:val="0"/>
          <w:marRight w:val="0"/>
          <w:marTop w:val="0"/>
          <w:marBottom w:val="0"/>
          <w:divBdr>
            <w:top w:val="none" w:sz="0" w:space="0" w:color="auto"/>
            <w:left w:val="none" w:sz="0" w:space="0" w:color="auto"/>
            <w:bottom w:val="none" w:sz="0" w:space="0" w:color="auto"/>
            <w:right w:val="none" w:sz="0" w:space="0" w:color="auto"/>
          </w:divBdr>
        </w:div>
        <w:div w:id="290748127">
          <w:marLeft w:val="0"/>
          <w:marRight w:val="0"/>
          <w:marTop w:val="0"/>
          <w:marBottom w:val="0"/>
          <w:divBdr>
            <w:top w:val="none" w:sz="0" w:space="0" w:color="auto"/>
            <w:left w:val="none" w:sz="0" w:space="0" w:color="auto"/>
            <w:bottom w:val="none" w:sz="0" w:space="0" w:color="auto"/>
            <w:right w:val="none" w:sz="0" w:space="0" w:color="auto"/>
          </w:divBdr>
        </w:div>
        <w:div w:id="11499619">
          <w:marLeft w:val="0"/>
          <w:marRight w:val="0"/>
          <w:marTop w:val="0"/>
          <w:marBottom w:val="0"/>
          <w:divBdr>
            <w:top w:val="none" w:sz="0" w:space="0" w:color="auto"/>
            <w:left w:val="none" w:sz="0" w:space="0" w:color="auto"/>
            <w:bottom w:val="none" w:sz="0" w:space="0" w:color="auto"/>
            <w:right w:val="none" w:sz="0" w:space="0" w:color="auto"/>
          </w:divBdr>
        </w:div>
        <w:div w:id="158469306">
          <w:marLeft w:val="0"/>
          <w:marRight w:val="0"/>
          <w:marTop w:val="0"/>
          <w:marBottom w:val="0"/>
          <w:divBdr>
            <w:top w:val="none" w:sz="0" w:space="0" w:color="auto"/>
            <w:left w:val="none" w:sz="0" w:space="0" w:color="auto"/>
            <w:bottom w:val="none" w:sz="0" w:space="0" w:color="auto"/>
            <w:right w:val="none" w:sz="0" w:space="0" w:color="auto"/>
          </w:divBdr>
        </w:div>
        <w:div w:id="1373967277">
          <w:marLeft w:val="0"/>
          <w:marRight w:val="0"/>
          <w:marTop w:val="0"/>
          <w:marBottom w:val="0"/>
          <w:divBdr>
            <w:top w:val="none" w:sz="0" w:space="0" w:color="auto"/>
            <w:left w:val="none" w:sz="0" w:space="0" w:color="auto"/>
            <w:bottom w:val="none" w:sz="0" w:space="0" w:color="auto"/>
            <w:right w:val="none" w:sz="0" w:space="0" w:color="auto"/>
          </w:divBdr>
        </w:div>
        <w:div w:id="1901206438">
          <w:marLeft w:val="0"/>
          <w:marRight w:val="0"/>
          <w:marTop w:val="0"/>
          <w:marBottom w:val="0"/>
          <w:divBdr>
            <w:top w:val="none" w:sz="0" w:space="0" w:color="auto"/>
            <w:left w:val="none" w:sz="0" w:space="0" w:color="auto"/>
            <w:bottom w:val="none" w:sz="0" w:space="0" w:color="auto"/>
            <w:right w:val="none" w:sz="0" w:space="0" w:color="auto"/>
          </w:divBdr>
        </w:div>
        <w:div w:id="1240865849">
          <w:marLeft w:val="0"/>
          <w:marRight w:val="0"/>
          <w:marTop w:val="0"/>
          <w:marBottom w:val="0"/>
          <w:divBdr>
            <w:top w:val="none" w:sz="0" w:space="0" w:color="auto"/>
            <w:left w:val="none" w:sz="0" w:space="0" w:color="auto"/>
            <w:bottom w:val="none" w:sz="0" w:space="0" w:color="auto"/>
            <w:right w:val="none" w:sz="0" w:space="0" w:color="auto"/>
          </w:divBdr>
        </w:div>
        <w:div w:id="1083644678">
          <w:marLeft w:val="0"/>
          <w:marRight w:val="0"/>
          <w:marTop w:val="0"/>
          <w:marBottom w:val="0"/>
          <w:divBdr>
            <w:top w:val="none" w:sz="0" w:space="0" w:color="auto"/>
            <w:left w:val="none" w:sz="0" w:space="0" w:color="auto"/>
            <w:bottom w:val="none" w:sz="0" w:space="0" w:color="auto"/>
            <w:right w:val="none" w:sz="0" w:space="0" w:color="auto"/>
          </w:divBdr>
        </w:div>
        <w:div w:id="1160851995">
          <w:marLeft w:val="0"/>
          <w:marRight w:val="0"/>
          <w:marTop w:val="0"/>
          <w:marBottom w:val="0"/>
          <w:divBdr>
            <w:top w:val="none" w:sz="0" w:space="0" w:color="auto"/>
            <w:left w:val="none" w:sz="0" w:space="0" w:color="auto"/>
            <w:bottom w:val="none" w:sz="0" w:space="0" w:color="auto"/>
            <w:right w:val="none" w:sz="0" w:space="0" w:color="auto"/>
          </w:divBdr>
        </w:div>
        <w:div w:id="1160074350">
          <w:marLeft w:val="0"/>
          <w:marRight w:val="0"/>
          <w:marTop w:val="0"/>
          <w:marBottom w:val="0"/>
          <w:divBdr>
            <w:top w:val="none" w:sz="0" w:space="0" w:color="auto"/>
            <w:left w:val="none" w:sz="0" w:space="0" w:color="auto"/>
            <w:bottom w:val="none" w:sz="0" w:space="0" w:color="auto"/>
            <w:right w:val="none" w:sz="0" w:space="0" w:color="auto"/>
          </w:divBdr>
        </w:div>
        <w:div w:id="337927181">
          <w:marLeft w:val="0"/>
          <w:marRight w:val="0"/>
          <w:marTop w:val="0"/>
          <w:marBottom w:val="0"/>
          <w:divBdr>
            <w:top w:val="none" w:sz="0" w:space="0" w:color="auto"/>
            <w:left w:val="none" w:sz="0" w:space="0" w:color="auto"/>
            <w:bottom w:val="none" w:sz="0" w:space="0" w:color="auto"/>
            <w:right w:val="none" w:sz="0" w:space="0" w:color="auto"/>
          </w:divBdr>
        </w:div>
        <w:div w:id="257443957">
          <w:marLeft w:val="0"/>
          <w:marRight w:val="0"/>
          <w:marTop w:val="0"/>
          <w:marBottom w:val="0"/>
          <w:divBdr>
            <w:top w:val="none" w:sz="0" w:space="0" w:color="auto"/>
            <w:left w:val="none" w:sz="0" w:space="0" w:color="auto"/>
            <w:bottom w:val="none" w:sz="0" w:space="0" w:color="auto"/>
            <w:right w:val="none" w:sz="0" w:space="0" w:color="auto"/>
          </w:divBdr>
        </w:div>
      </w:divsChild>
    </w:div>
    <w:div w:id="1234661054">
      <w:bodyDiv w:val="1"/>
      <w:marLeft w:val="0"/>
      <w:marRight w:val="0"/>
      <w:marTop w:val="0"/>
      <w:marBottom w:val="0"/>
      <w:divBdr>
        <w:top w:val="none" w:sz="0" w:space="0" w:color="auto"/>
        <w:left w:val="none" w:sz="0" w:space="0" w:color="auto"/>
        <w:bottom w:val="none" w:sz="0" w:space="0" w:color="auto"/>
        <w:right w:val="none" w:sz="0" w:space="0" w:color="auto"/>
      </w:divBdr>
    </w:div>
    <w:div w:id="1257442416">
      <w:bodyDiv w:val="1"/>
      <w:marLeft w:val="0"/>
      <w:marRight w:val="0"/>
      <w:marTop w:val="0"/>
      <w:marBottom w:val="0"/>
      <w:divBdr>
        <w:top w:val="none" w:sz="0" w:space="0" w:color="auto"/>
        <w:left w:val="none" w:sz="0" w:space="0" w:color="auto"/>
        <w:bottom w:val="none" w:sz="0" w:space="0" w:color="auto"/>
        <w:right w:val="none" w:sz="0" w:space="0" w:color="auto"/>
      </w:divBdr>
    </w:div>
    <w:div w:id="1257707624">
      <w:bodyDiv w:val="1"/>
      <w:marLeft w:val="0"/>
      <w:marRight w:val="0"/>
      <w:marTop w:val="0"/>
      <w:marBottom w:val="0"/>
      <w:divBdr>
        <w:top w:val="none" w:sz="0" w:space="0" w:color="auto"/>
        <w:left w:val="none" w:sz="0" w:space="0" w:color="auto"/>
        <w:bottom w:val="none" w:sz="0" w:space="0" w:color="auto"/>
        <w:right w:val="none" w:sz="0" w:space="0" w:color="auto"/>
      </w:divBdr>
    </w:div>
    <w:div w:id="1275331929">
      <w:bodyDiv w:val="1"/>
      <w:marLeft w:val="0"/>
      <w:marRight w:val="0"/>
      <w:marTop w:val="0"/>
      <w:marBottom w:val="0"/>
      <w:divBdr>
        <w:top w:val="none" w:sz="0" w:space="0" w:color="auto"/>
        <w:left w:val="none" w:sz="0" w:space="0" w:color="auto"/>
        <w:bottom w:val="none" w:sz="0" w:space="0" w:color="auto"/>
        <w:right w:val="none" w:sz="0" w:space="0" w:color="auto"/>
      </w:divBdr>
    </w:div>
    <w:div w:id="1283805729">
      <w:bodyDiv w:val="1"/>
      <w:marLeft w:val="0"/>
      <w:marRight w:val="0"/>
      <w:marTop w:val="0"/>
      <w:marBottom w:val="0"/>
      <w:divBdr>
        <w:top w:val="none" w:sz="0" w:space="0" w:color="auto"/>
        <w:left w:val="none" w:sz="0" w:space="0" w:color="auto"/>
        <w:bottom w:val="none" w:sz="0" w:space="0" w:color="auto"/>
        <w:right w:val="none" w:sz="0" w:space="0" w:color="auto"/>
      </w:divBdr>
    </w:div>
    <w:div w:id="1287539481">
      <w:bodyDiv w:val="1"/>
      <w:marLeft w:val="0"/>
      <w:marRight w:val="0"/>
      <w:marTop w:val="0"/>
      <w:marBottom w:val="0"/>
      <w:divBdr>
        <w:top w:val="none" w:sz="0" w:space="0" w:color="auto"/>
        <w:left w:val="none" w:sz="0" w:space="0" w:color="auto"/>
        <w:bottom w:val="none" w:sz="0" w:space="0" w:color="auto"/>
        <w:right w:val="none" w:sz="0" w:space="0" w:color="auto"/>
      </w:divBdr>
    </w:div>
    <w:div w:id="1299065716">
      <w:bodyDiv w:val="1"/>
      <w:marLeft w:val="0"/>
      <w:marRight w:val="0"/>
      <w:marTop w:val="0"/>
      <w:marBottom w:val="0"/>
      <w:divBdr>
        <w:top w:val="none" w:sz="0" w:space="0" w:color="auto"/>
        <w:left w:val="none" w:sz="0" w:space="0" w:color="auto"/>
        <w:bottom w:val="none" w:sz="0" w:space="0" w:color="auto"/>
        <w:right w:val="none" w:sz="0" w:space="0" w:color="auto"/>
      </w:divBdr>
      <w:divsChild>
        <w:div w:id="845747115">
          <w:marLeft w:val="0"/>
          <w:marRight w:val="0"/>
          <w:marTop w:val="0"/>
          <w:marBottom w:val="0"/>
          <w:divBdr>
            <w:top w:val="none" w:sz="0" w:space="0" w:color="auto"/>
            <w:left w:val="none" w:sz="0" w:space="0" w:color="auto"/>
            <w:bottom w:val="none" w:sz="0" w:space="0" w:color="auto"/>
            <w:right w:val="none" w:sz="0" w:space="0" w:color="auto"/>
          </w:divBdr>
        </w:div>
        <w:div w:id="307368964">
          <w:marLeft w:val="0"/>
          <w:marRight w:val="0"/>
          <w:marTop w:val="0"/>
          <w:marBottom w:val="0"/>
          <w:divBdr>
            <w:top w:val="none" w:sz="0" w:space="0" w:color="auto"/>
            <w:left w:val="none" w:sz="0" w:space="0" w:color="auto"/>
            <w:bottom w:val="none" w:sz="0" w:space="0" w:color="auto"/>
            <w:right w:val="none" w:sz="0" w:space="0" w:color="auto"/>
          </w:divBdr>
        </w:div>
        <w:div w:id="2040474705">
          <w:marLeft w:val="0"/>
          <w:marRight w:val="0"/>
          <w:marTop w:val="0"/>
          <w:marBottom w:val="0"/>
          <w:divBdr>
            <w:top w:val="none" w:sz="0" w:space="0" w:color="auto"/>
            <w:left w:val="none" w:sz="0" w:space="0" w:color="auto"/>
            <w:bottom w:val="none" w:sz="0" w:space="0" w:color="auto"/>
            <w:right w:val="none" w:sz="0" w:space="0" w:color="auto"/>
          </w:divBdr>
        </w:div>
        <w:div w:id="637535306">
          <w:marLeft w:val="0"/>
          <w:marRight w:val="0"/>
          <w:marTop w:val="0"/>
          <w:marBottom w:val="0"/>
          <w:divBdr>
            <w:top w:val="none" w:sz="0" w:space="0" w:color="auto"/>
            <w:left w:val="none" w:sz="0" w:space="0" w:color="auto"/>
            <w:bottom w:val="none" w:sz="0" w:space="0" w:color="auto"/>
            <w:right w:val="none" w:sz="0" w:space="0" w:color="auto"/>
          </w:divBdr>
        </w:div>
        <w:div w:id="349920351">
          <w:marLeft w:val="0"/>
          <w:marRight w:val="0"/>
          <w:marTop w:val="0"/>
          <w:marBottom w:val="0"/>
          <w:divBdr>
            <w:top w:val="none" w:sz="0" w:space="0" w:color="auto"/>
            <w:left w:val="none" w:sz="0" w:space="0" w:color="auto"/>
            <w:bottom w:val="none" w:sz="0" w:space="0" w:color="auto"/>
            <w:right w:val="none" w:sz="0" w:space="0" w:color="auto"/>
          </w:divBdr>
        </w:div>
        <w:div w:id="1098408919">
          <w:marLeft w:val="0"/>
          <w:marRight w:val="0"/>
          <w:marTop w:val="0"/>
          <w:marBottom w:val="0"/>
          <w:divBdr>
            <w:top w:val="none" w:sz="0" w:space="0" w:color="auto"/>
            <w:left w:val="none" w:sz="0" w:space="0" w:color="auto"/>
            <w:bottom w:val="none" w:sz="0" w:space="0" w:color="auto"/>
            <w:right w:val="none" w:sz="0" w:space="0" w:color="auto"/>
          </w:divBdr>
        </w:div>
        <w:div w:id="1616055839">
          <w:marLeft w:val="0"/>
          <w:marRight w:val="0"/>
          <w:marTop w:val="0"/>
          <w:marBottom w:val="0"/>
          <w:divBdr>
            <w:top w:val="none" w:sz="0" w:space="0" w:color="auto"/>
            <w:left w:val="none" w:sz="0" w:space="0" w:color="auto"/>
            <w:bottom w:val="none" w:sz="0" w:space="0" w:color="auto"/>
            <w:right w:val="none" w:sz="0" w:space="0" w:color="auto"/>
          </w:divBdr>
        </w:div>
      </w:divsChild>
    </w:div>
    <w:div w:id="1314407592">
      <w:bodyDiv w:val="1"/>
      <w:marLeft w:val="0"/>
      <w:marRight w:val="0"/>
      <w:marTop w:val="0"/>
      <w:marBottom w:val="0"/>
      <w:divBdr>
        <w:top w:val="none" w:sz="0" w:space="0" w:color="auto"/>
        <w:left w:val="none" w:sz="0" w:space="0" w:color="auto"/>
        <w:bottom w:val="none" w:sz="0" w:space="0" w:color="auto"/>
        <w:right w:val="none" w:sz="0" w:space="0" w:color="auto"/>
      </w:divBdr>
    </w:div>
    <w:div w:id="1323437103">
      <w:bodyDiv w:val="1"/>
      <w:marLeft w:val="0"/>
      <w:marRight w:val="0"/>
      <w:marTop w:val="0"/>
      <w:marBottom w:val="0"/>
      <w:divBdr>
        <w:top w:val="none" w:sz="0" w:space="0" w:color="auto"/>
        <w:left w:val="none" w:sz="0" w:space="0" w:color="auto"/>
        <w:bottom w:val="none" w:sz="0" w:space="0" w:color="auto"/>
        <w:right w:val="none" w:sz="0" w:space="0" w:color="auto"/>
      </w:divBdr>
    </w:div>
    <w:div w:id="1353799005">
      <w:bodyDiv w:val="1"/>
      <w:marLeft w:val="0"/>
      <w:marRight w:val="0"/>
      <w:marTop w:val="0"/>
      <w:marBottom w:val="0"/>
      <w:divBdr>
        <w:top w:val="none" w:sz="0" w:space="0" w:color="auto"/>
        <w:left w:val="none" w:sz="0" w:space="0" w:color="auto"/>
        <w:bottom w:val="none" w:sz="0" w:space="0" w:color="auto"/>
        <w:right w:val="none" w:sz="0" w:space="0" w:color="auto"/>
      </w:divBdr>
      <w:divsChild>
        <w:div w:id="304892922">
          <w:marLeft w:val="0"/>
          <w:marRight w:val="0"/>
          <w:marTop w:val="0"/>
          <w:marBottom w:val="0"/>
          <w:divBdr>
            <w:top w:val="single" w:sz="8" w:space="1" w:color="auto"/>
            <w:left w:val="single" w:sz="8" w:space="4" w:color="auto"/>
            <w:bottom w:val="single" w:sz="8" w:space="1" w:color="auto"/>
            <w:right w:val="single" w:sz="8" w:space="4" w:color="auto"/>
          </w:divBdr>
        </w:div>
      </w:divsChild>
    </w:div>
    <w:div w:id="1378702912">
      <w:bodyDiv w:val="1"/>
      <w:marLeft w:val="0"/>
      <w:marRight w:val="0"/>
      <w:marTop w:val="0"/>
      <w:marBottom w:val="0"/>
      <w:divBdr>
        <w:top w:val="none" w:sz="0" w:space="0" w:color="auto"/>
        <w:left w:val="none" w:sz="0" w:space="0" w:color="auto"/>
        <w:bottom w:val="none" w:sz="0" w:space="0" w:color="auto"/>
        <w:right w:val="none" w:sz="0" w:space="0" w:color="auto"/>
      </w:divBdr>
    </w:div>
    <w:div w:id="1394936972">
      <w:bodyDiv w:val="1"/>
      <w:marLeft w:val="0"/>
      <w:marRight w:val="0"/>
      <w:marTop w:val="0"/>
      <w:marBottom w:val="0"/>
      <w:divBdr>
        <w:top w:val="none" w:sz="0" w:space="0" w:color="auto"/>
        <w:left w:val="none" w:sz="0" w:space="0" w:color="auto"/>
        <w:bottom w:val="none" w:sz="0" w:space="0" w:color="auto"/>
        <w:right w:val="none" w:sz="0" w:space="0" w:color="auto"/>
      </w:divBdr>
    </w:div>
    <w:div w:id="1397049418">
      <w:bodyDiv w:val="1"/>
      <w:marLeft w:val="0"/>
      <w:marRight w:val="0"/>
      <w:marTop w:val="0"/>
      <w:marBottom w:val="0"/>
      <w:divBdr>
        <w:top w:val="none" w:sz="0" w:space="0" w:color="auto"/>
        <w:left w:val="none" w:sz="0" w:space="0" w:color="auto"/>
        <w:bottom w:val="none" w:sz="0" w:space="0" w:color="auto"/>
        <w:right w:val="none" w:sz="0" w:space="0" w:color="auto"/>
      </w:divBdr>
    </w:div>
    <w:div w:id="1426224599">
      <w:bodyDiv w:val="1"/>
      <w:marLeft w:val="0"/>
      <w:marRight w:val="0"/>
      <w:marTop w:val="0"/>
      <w:marBottom w:val="0"/>
      <w:divBdr>
        <w:top w:val="none" w:sz="0" w:space="0" w:color="auto"/>
        <w:left w:val="none" w:sz="0" w:space="0" w:color="auto"/>
        <w:bottom w:val="none" w:sz="0" w:space="0" w:color="auto"/>
        <w:right w:val="none" w:sz="0" w:space="0" w:color="auto"/>
      </w:divBdr>
    </w:div>
    <w:div w:id="1437366314">
      <w:bodyDiv w:val="1"/>
      <w:marLeft w:val="0"/>
      <w:marRight w:val="0"/>
      <w:marTop w:val="0"/>
      <w:marBottom w:val="0"/>
      <w:divBdr>
        <w:top w:val="none" w:sz="0" w:space="0" w:color="auto"/>
        <w:left w:val="none" w:sz="0" w:space="0" w:color="auto"/>
        <w:bottom w:val="none" w:sz="0" w:space="0" w:color="auto"/>
        <w:right w:val="none" w:sz="0" w:space="0" w:color="auto"/>
      </w:divBdr>
      <w:divsChild>
        <w:div w:id="391663668">
          <w:marLeft w:val="0"/>
          <w:marRight w:val="0"/>
          <w:marTop w:val="0"/>
          <w:marBottom w:val="0"/>
          <w:divBdr>
            <w:top w:val="none" w:sz="0" w:space="0" w:color="auto"/>
            <w:left w:val="none" w:sz="0" w:space="0" w:color="auto"/>
            <w:bottom w:val="none" w:sz="0" w:space="0" w:color="auto"/>
            <w:right w:val="none" w:sz="0" w:space="0" w:color="auto"/>
          </w:divBdr>
        </w:div>
        <w:div w:id="2037152522">
          <w:marLeft w:val="0"/>
          <w:marRight w:val="0"/>
          <w:marTop w:val="0"/>
          <w:marBottom w:val="0"/>
          <w:divBdr>
            <w:top w:val="none" w:sz="0" w:space="0" w:color="auto"/>
            <w:left w:val="none" w:sz="0" w:space="0" w:color="auto"/>
            <w:bottom w:val="none" w:sz="0" w:space="0" w:color="auto"/>
            <w:right w:val="none" w:sz="0" w:space="0" w:color="auto"/>
          </w:divBdr>
        </w:div>
      </w:divsChild>
    </w:div>
    <w:div w:id="1441488246">
      <w:bodyDiv w:val="1"/>
      <w:marLeft w:val="0"/>
      <w:marRight w:val="0"/>
      <w:marTop w:val="0"/>
      <w:marBottom w:val="0"/>
      <w:divBdr>
        <w:top w:val="none" w:sz="0" w:space="0" w:color="auto"/>
        <w:left w:val="none" w:sz="0" w:space="0" w:color="auto"/>
        <w:bottom w:val="none" w:sz="0" w:space="0" w:color="auto"/>
        <w:right w:val="none" w:sz="0" w:space="0" w:color="auto"/>
      </w:divBdr>
    </w:div>
    <w:div w:id="1441879749">
      <w:bodyDiv w:val="1"/>
      <w:marLeft w:val="0"/>
      <w:marRight w:val="0"/>
      <w:marTop w:val="0"/>
      <w:marBottom w:val="0"/>
      <w:divBdr>
        <w:top w:val="none" w:sz="0" w:space="0" w:color="auto"/>
        <w:left w:val="none" w:sz="0" w:space="0" w:color="auto"/>
        <w:bottom w:val="none" w:sz="0" w:space="0" w:color="auto"/>
        <w:right w:val="none" w:sz="0" w:space="0" w:color="auto"/>
      </w:divBdr>
      <w:divsChild>
        <w:div w:id="1448161173">
          <w:marLeft w:val="0"/>
          <w:marRight w:val="0"/>
          <w:marTop w:val="0"/>
          <w:marBottom w:val="900"/>
          <w:divBdr>
            <w:top w:val="none" w:sz="0" w:space="0" w:color="auto"/>
            <w:left w:val="none" w:sz="0" w:space="0" w:color="auto"/>
            <w:bottom w:val="none" w:sz="0" w:space="0" w:color="auto"/>
            <w:right w:val="none" w:sz="0" w:space="0" w:color="auto"/>
          </w:divBdr>
          <w:divsChild>
            <w:div w:id="2116434093">
              <w:marLeft w:val="0"/>
              <w:marRight w:val="0"/>
              <w:marTop w:val="0"/>
              <w:marBottom w:val="0"/>
              <w:divBdr>
                <w:top w:val="none" w:sz="0" w:space="0" w:color="auto"/>
                <w:left w:val="none" w:sz="0" w:space="0" w:color="auto"/>
                <w:bottom w:val="none" w:sz="0" w:space="0" w:color="auto"/>
                <w:right w:val="none" w:sz="0" w:space="0" w:color="auto"/>
              </w:divBdr>
              <w:divsChild>
                <w:div w:id="810441280">
                  <w:marLeft w:val="-150"/>
                  <w:marRight w:val="-150"/>
                  <w:marTop w:val="0"/>
                  <w:marBottom w:val="0"/>
                  <w:divBdr>
                    <w:top w:val="none" w:sz="0" w:space="0" w:color="auto"/>
                    <w:left w:val="none" w:sz="0" w:space="0" w:color="auto"/>
                    <w:bottom w:val="none" w:sz="0" w:space="0" w:color="auto"/>
                    <w:right w:val="none" w:sz="0" w:space="0" w:color="auto"/>
                  </w:divBdr>
                  <w:divsChild>
                    <w:div w:id="530918236">
                      <w:marLeft w:val="0"/>
                      <w:marRight w:val="0"/>
                      <w:marTop w:val="0"/>
                      <w:marBottom w:val="0"/>
                      <w:divBdr>
                        <w:top w:val="none" w:sz="0" w:space="0" w:color="auto"/>
                        <w:left w:val="none" w:sz="0" w:space="0" w:color="auto"/>
                        <w:bottom w:val="none" w:sz="0" w:space="0" w:color="auto"/>
                        <w:right w:val="none" w:sz="0" w:space="0" w:color="auto"/>
                      </w:divBdr>
                      <w:divsChild>
                        <w:div w:id="2079089979">
                          <w:marLeft w:val="0"/>
                          <w:marRight w:val="0"/>
                          <w:marTop w:val="0"/>
                          <w:marBottom w:val="0"/>
                          <w:divBdr>
                            <w:top w:val="none" w:sz="0" w:space="0" w:color="auto"/>
                            <w:left w:val="none" w:sz="0" w:space="0" w:color="auto"/>
                            <w:bottom w:val="none" w:sz="0" w:space="0" w:color="auto"/>
                            <w:right w:val="none" w:sz="0" w:space="0" w:color="auto"/>
                          </w:divBdr>
                          <w:divsChild>
                            <w:div w:id="1988167033">
                              <w:marLeft w:val="0"/>
                              <w:marRight w:val="0"/>
                              <w:marTop w:val="0"/>
                              <w:marBottom w:val="0"/>
                              <w:divBdr>
                                <w:top w:val="none" w:sz="0" w:space="0" w:color="auto"/>
                                <w:left w:val="none" w:sz="0" w:space="0" w:color="auto"/>
                                <w:bottom w:val="none" w:sz="0" w:space="0" w:color="auto"/>
                                <w:right w:val="none" w:sz="0" w:space="0" w:color="auto"/>
                              </w:divBdr>
                              <w:divsChild>
                                <w:div w:id="204217427">
                                  <w:marLeft w:val="0"/>
                                  <w:marRight w:val="240"/>
                                  <w:marTop w:val="0"/>
                                  <w:marBottom w:val="0"/>
                                  <w:divBdr>
                                    <w:top w:val="none" w:sz="0" w:space="0" w:color="auto"/>
                                    <w:left w:val="none" w:sz="0" w:space="0" w:color="auto"/>
                                    <w:bottom w:val="none" w:sz="0" w:space="0" w:color="auto"/>
                                    <w:right w:val="none" w:sz="0" w:space="0" w:color="auto"/>
                                  </w:divBdr>
                                  <w:divsChild>
                                    <w:div w:id="1269002632">
                                      <w:marLeft w:val="0"/>
                                      <w:marRight w:val="0"/>
                                      <w:marTop w:val="0"/>
                                      <w:marBottom w:val="0"/>
                                      <w:divBdr>
                                        <w:top w:val="none" w:sz="0" w:space="0" w:color="auto"/>
                                        <w:left w:val="none" w:sz="0" w:space="0" w:color="auto"/>
                                        <w:bottom w:val="none" w:sz="0" w:space="0" w:color="auto"/>
                                        <w:right w:val="none" w:sz="0" w:space="0" w:color="auto"/>
                                      </w:divBdr>
                                    </w:div>
                                  </w:divsChild>
                                </w:div>
                                <w:div w:id="1790583126">
                                  <w:marLeft w:val="0"/>
                                  <w:marRight w:val="240"/>
                                  <w:marTop w:val="0"/>
                                  <w:marBottom w:val="0"/>
                                  <w:divBdr>
                                    <w:top w:val="none" w:sz="0" w:space="0" w:color="auto"/>
                                    <w:left w:val="none" w:sz="0" w:space="0" w:color="auto"/>
                                    <w:bottom w:val="none" w:sz="0" w:space="0" w:color="auto"/>
                                    <w:right w:val="none" w:sz="0" w:space="0" w:color="auto"/>
                                  </w:divBdr>
                                  <w:divsChild>
                                    <w:div w:id="73212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88816">
                              <w:marLeft w:val="0"/>
                              <w:marRight w:val="0"/>
                              <w:marTop w:val="0"/>
                              <w:marBottom w:val="0"/>
                              <w:divBdr>
                                <w:top w:val="none" w:sz="0" w:space="0" w:color="auto"/>
                                <w:left w:val="none" w:sz="0" w:space="0" w:color="auto"/>
                                <w:bottom w:val="none" w:sz="0" w:space="0" w:color="auto"/>
                                <w:right w:val="none" w:sz="0" w:space="0" w:color="auto"/>
                              </w:divBdr>
                              <w:divsChild>
                                <w:div w:id="177655829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213806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6944">
          <w:marLeft w:val="0"/>
          <w:marRight w:val="0"/>
          <w:marTop w:val="0"/>
          <w:marBottom w:val="0"/>
          <w:divBdr>
            <w:top w:val="none" w:sz="0" w:space="0" w:color="auto"/>
            <w:left w:val="none" w:sz="0" w:space="0" w:color="auto"/>
            <w:bottom w:val="none" w:sz="0" w:space="0" w:color="auto"/>
            <w:right w:val="none" w:sz="0" w:space="0" w:color="auto"/>
          </w:divBdr>
          <w:divsChild>
            <w:div w:id="50157136">
              <w:marLeft w:val="-150"/>
              <w:marRight w:val="-150"/>
              <w:marTop w:val="0"/>
              <w:marBottom w:val="0"/>
              <w:divBdr>
                <w:top w:val="none" w:sz="0" w:space="0" w:color="auto"/>
                <w:left w:val="none" w:sz="0" w:space="0" w:color="auto"/>
                <w:bottom w:val="none" w:sz="0" w:space="0" w:color="auto"/>
                <w:right w:val="none" w:sz="0" w:space="0" w:color="auto"/>
              </w:divBdr>
              <w:divsChild>
                <w:div w:id="214701908">
                  <w:marLeft w:val="1575"/>
                  <w:marRight w:val="0"/>
                  <w:marTop w:val="0"/>
                  <w:marBottom w:val="0"/>
                  <w:divBdr>
                    <w:top w:val="none" w:sz="0" w:space="0" w:color="auto"/>
                    <w:left w:val="none" w:sz="0" w:space="0" w:color="auto"/>
                    <w:bottom w:val="none" w:sz="0" w:space="0" w:color="auto"/>
                    <w:right w:val="none" w:sz="0" w:space="0" w:color="auto"/>
                  </w:divBdr>
                  <w:divsChild>
                    <w:div w:id="2021814147">
                      <w:marLeft w:val="-150"/>
                      <w:marRight w:val="-150"/>
                      <w:marTop w:val="0"/>
                      <w:marBottom w:val="0"/>
                      <w:divBdr>
                        <w:top w:val="none" w:sz="0" w:space="0" w:color="auto"/>
                        <w:left w:val="none" w:sz="0" w:space="0" w:color="auto"/>
                        <w:bottom w:val="none" w:sz="0" w:space="0" w:color="auto"/>
                        <w:right w:val="none" w:sz="0" w:space="0" w:color="auto"/>
                      </w:divBdr>
                      <w:divsChild>
                        <w:div w:id="1040744350">
                          <w:marLeft w:val="0"/>
                          <w:marRight w:val="0"/>
                          <w:marTop w:val="0"/>
                          <w:marBottom w:val="0"/>
                          <w:divBdr>
                            <w:top w:val="none" w:sz="0" w:space="0" w:color="auto"/>
                            <w:left w:val="none" w:sz="0" w:space="0" w:color="auto"/>
                            <w:bottom w:val="none" w:sz="0" w:space="0" w:color="auto"/>
                            <w:right w:val="none" w:sz="0" w:space="0" w:color="auto"/>
                          </w:divBdr>
                          <w:divsChild>
                            <w:div w:id="1149328115">
                              <w:blockQuote w:val="1"/>
                              <w:marLeft w:val="-600"/>
                              <w:marRight w:val="0"/>
                              <w:marTop w:val="240"/>
                              <w:marBottom w:val="960"/>
                              <w:divBdr>
                                <w:top w:val="none" w:sz="0" w:space="0" w:color="auto"/>
                                <w:left w:val="single" w:sz="48" w:space="0" w:color="13316E"/>
                                <w:bottom w:val="none" w:sz="0" w:space="0" w:color="auto"/>
                                <w:right w:val="none" w:sz="0" w:space="0" w:color="auto"/>
                              </w:divBdr>
                              <w:divsChild>
                                <w:div w:id="371812488">
                                  <w:marLeft w:val="0"/>
                                  <w:marRight w:val="0"/>
                                  <w:marTop w:val="0"/>
                                  <w:marBottom w:val="0"/>
                                  <w:divBdr>
                                    <w:top w:val="none" w:sz="0" w:space="0" w:color="auto"/>
                                    <w:left w:val="none" w:sz="0" w:space="0" w:color="auto"/>
                                    <w:bottom w:val="none" w:sz="0" w:space="0" w:color="auto"/>
                                    <w:right w:val="none" w:sz="0" w:space="0" w:color="auto"/>
                                  </w:divBdr>
                                  <w:divsChild>
                                    <w:div w:id="197814125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666240">
      <w:bodyDiv w:val="1"/>
      <w:marLeft w:val="0"/>
      <w:marRight w:val="0"/>
      <w:marTop w:val="0"/>
      <w:marBottom w:val="0"/>
      <w:divBdr>
        <w:top w:val="none" w:sz="0" w:space="0" w:color="auto"/>
        <w:left w:val="none" w:sz="0" w:space="0" w:color="auto"/>
        <w:bottom w:val="none" w:sz="0" w:space="0" w:color="auto"/>
        <w:right w:val="none" w:sz="0" w:space="0" w:color="auto"/>
      </w:divBdr>
      <w:divsChild>
        <w:div w:id="897744415">
          <w:marLeft w:val="0"/>
          <w:marRight w:val="0"/>
          <w:marTop w:val="0"/>
          <w:marBottom w:val="0"/>
          <w:divBdr>
            <w:top w:val="none" w:sz="0" w:space="0" w:color="auto"/>
            <w:left w:val="none" w:sz="0" w:space="0" w:color="auto"/>
            <w:bottom w:val="none" w:sz="0" w:space="0" w:color="auto"/>
            <w:right w:val="none" w:sz="0" w:space="0" w:color="auto"/>
          </w:divBdr>
        </w:div>
        <w:div w:id="695082245">
          <w:marLeft w:val="0"/>
          <w:marRight w:val="0"/>
          <w:marTop w:val="0"/>
          <w:marBottom w:val="0"/>
          <w:divBdr>
            <w:top w:val="none" w:sz="0" w:space="0" w:color="auto"/>
            <w:left w:val="none" w:sz="0" w:space="0" w:color="auto"/>
            <w:bottom w:val="none" w:sz="0" w:space="0" w:color="auto"/>
            <w:right w:val="none" w:sz="0" w:space="0" w:color="auto"/>
          </w:divBdr>
        </w:div>
      </w:divsChild>
    </w:div>
    <w:div w:id="1488398809">
      <w:bodyDiv w:val="1"/>
      <w:marLeft w:val="0"/>
      <w:marRight w:val="0"/>
      <w:marTop w:val="0"/>
      <w:marBottom w:val="0"/>
      <w:divBdr>
        <w:top w:val="none" w:sz="0" w:space="0" w:color="auto"/>
        <w:left w:val="none" w:sz="0" w:space="0" w:color="auto"/>
        <w:bottom w:val="none" w:sz="0" w:space="0" w:color="auto"/>
        <w:right w:val="none" w:sz="0" w:space="0" w:color="auto"/>
      </w:divBdr>
      <w:divsChild>
        <w:div w:id="177086052">
          <w:marLeft w:val="0"/>
          <w:marRight w:val="0"/>
          <w:marTop w:val="0"/>
          <w:marBottom w:val="0"/>
          <w:divBdr>
            <w:top w:val="none" w:sz="0" w:space="0" w:color="auto"/>
            <w:left w:val="none" w:sz="0" w:space="0" w:color="auto"/>
            <w:bottom w:val="none" w:sz="0" w:space="0" w:color="auto"/>
            <w:right w:val="none" w:sz="0" w:space="0" w:color="auto"/>
          </w:divBdr>
        </w:div>
        <w:div w:id="1681421633">
          <w:marLeft w:val="0"/>
          <w:marRight w:val="0"/>
          <w:marTop w:val="0"/>
          <w:marBottom w:val="0"/>
          <w:divBdr>
            <w:top w:val="none" w:sz="0" w:space="0" w:color="auto"/>
            <w:left w:val="none" w:sz="0" w:space="0" w:color="auto"/>
            <w:bottom w:val="none" w:sz="0" w:space="0" w:color="auto"/>
            <w:right w:val="none" w:sz="0" w:space="0" w:color="auto"/>
          </w:divBdr>
        </w:div>
      </w:divsChild>
    </w:div>
    <w:div w:id="1510219262">
      <w:bodyDiv w:val="1"/>
      <w:marLeft w:val="0"/>
      <w:marRight w:val="0"/>
      <w:marTop w:val="0"/>
      <w:marBottom w:val="0"/>
      <w:divBdr>
        <w:top w:val="none" w:sz="0" w:space="0" w:color="auto"/>
        <w:left w:val="none" w:sz="0" w:space="0" w:color="auto"/>
        <w:bottom w:val="none" w:sz="0" w:space="0" w:color="auto"/>
        <w:right w:val="none" w:sz="0" w:space="0" w:color="auto"/>
      </w:divBdr>
    </w:div>
    <w:div w:id="1516263690">
      <w:bodyDiv w:val="1"/>
      <w:marLeft w:val="0"/>
      <w:marRight w:val="0"/>
      <w:marTop w:val="0"/>
      <w:marBottom w:val="0"/>
      <w:divBdr>
        <w:top w:val="none" w:sz="0" w:space="0" w:color="auto"/>
        <w:left w:val="none" w:sz="0" w:space="0" w:color="auto"/>
        <w:bottom w:val="none" w:sz="0" w:space="0" w:color="auto"/>
        <w:right w:val="none" w:sz="0" w:space="0" w:color="auto"/>
      </w:divBdr>
      <w:divsChild>
        <w:div w:id="1857576998">
          <w:marLeft w:val="0"/>
          <w:marRight w:val="0"/>
          <w:marTop w:val="0"/>
          <w:marBottom w:val="0"/>
          <w:divBdr>
            <w:top w:val="none" w:sz="0" w:space="0" w:color="auto"/>
            <w:left w:val="none" w:sz="0" w:space="0" w:color="auto"/>
            <w:bottom w:val="none" w:sz="0" w:space="0" w:color="auto"/>
            <w:right w:val="none" w:sz="0" w:space="0" w:color="auto"/>
          </w:divBdr>
        </w:div>
        <w:div w:id="1000276407">
          <w:marLeft w:val="0"/>
          <w:marRight w:val="0"/>
          <w:marTop w:val="0"/>
          <w:marBottom w:val="0"/>
          <w:divBdr>
            <w:top w:val="none" w:sz="0" w:space="0" w:color="auto"/>
            <w:left w:val="none" w:sz="0" w:space="0" w:color="auto"/>
            <w:bottom w:val="none" w:sz="0" w:space="0" w:color="auto"/>
            <w:right w:val="none" w:sz="0" w:space="0" w:color="auto"/>
          </w:divBdr>
        </w:div>
      </w:divsChild>
    </w:div>
    <w:div w:id="1519930185">
      <w:bodyDiv w:val="1"/>
      <w:marLeft w:val="0"/>
      <w:marRight w:val="0"/>
      <w:marTop w:val="0"/>
      <w:marBottom w:val="0"/>
      <w:divBdr>
        <w:top w:val="none" w:sz="0" w:space="0" w:color="auto"/>
        <w:left w:val="none" w:sz="0" w:space="0" w:color="auto"/>
        <w:bottom w:val="none" w:sz="0" w:space="0" w:color="auto"/>
        <w:right w:val="none" w:sz="0" w:space="0" w:color="auto"/>
      </w:divBdr>
    </w:div>
    <w:div w:id="1524436931">
      <w:bodyDiv w:val="1"/>
      <w:marLeft w:val="0"/>
      <w:marRight w:val="0"/>
      <w:marTop w:val="0"/>
      <w:marBottom w:val="0"/>
      <w:divBdr>
        <w:top w:val="none" w:sz="0" w:space="0" w:color="auto"/>
        <w:left w:val="none" w:sz="0" w:space="0" w:color="auto"/>
        <w:bottom w:val="none" w:sz="0" w:space="0" w:color="auto"/>
        <w:right w:val="none" w:sz="0" w:space="0" w:color="auto"/>
      </w:divBdr>
    </w:div>
    <w:div w:id="1533227803">
      <w:bodyDiv w:val="1"/>
      <w:marLeft w:val="0"/>
      <w:marRight w:val="0"/>
      <w:marTop w:val="0"/>
      <w:marBottom w:val="0"/>
      <w:divBdr>
        <w:top w:val="none" w:sz="0" w:space="0" w:color="auto"/>
        <w:left w:val="none" w:sz="0" w:space="0" w:color="auto"/>
        <w:bottom w:val="none" w:sz="0" w:space="0" w:color="auto"/>
        <w:right w:val="none" w:sz="0" w:space="0" w:color="auto"/>
      </w:divBdr>
      <w:divsChild>
        <w:div w:id="714348898">
          <w:marLeft w:val="0"/>
          <w:marRight w:val="0"/>
          <w:marTop w:val="0"/>
          <w:marBottom w:val="0"/>
          <w:divBdr>
            <w:top w:val="none" w:sz="0" w:space="0" w:color="auto"/>
            <w:left w:val="none" w:sz="0" w:space="0" w:color="auto"/>
            <w:bottom w:val="none" w:sz="0" w:space="0" w:color="auto"/>
            <w:right w:val="none" w:sz="0" w:space="0" w:color="auto"/>
          </w:divBdr>
        </w:div>
        <w:div w:id="1699817697">
          <w:marLeft w:val="0"/>
          <w:marRight w:val="0"/>
          <w:marTop w:val="0"/>
          <w:marBottom w:val="0"/>
          <w:divBdr>
            <w:top w:val="none" w:sz="0" w:space="0" w:color="auto"/>
            <w:left w:val="none" w:sz="0" w:space="0" w:color="auto"/>
            <w:bottom w:val="none" w:sz="0" w:space="0" w:color="auto"/>
            <w:right w:val="none" w:sz="0" w:space="0" w:color="auto"/>
          </w:divBdr>
        </w:div>
        <w:div w:id="1418289420">
          <w:marLeft w:val="0"/>
          <w:marRight w:val="0"/>
          <w:marTop w:val="0"/>
          <w:marBottom w:val="0"/>
          <w:divBdr>
            <w:top w:val="none" w:sz="0" w:space="0" w:color="auto"/>
            <w:left w:val="none" w:sz="0" w:space="0" w:color="auto"/>
            <w:bottom w:val="none" w:sz="0" w:space="0" w:color="auto"/>
            <w:right w:val="none" w:sz="0" w:space="0" w:color="auto"/>
          </w:divBdr>
        </w:div>
        <w:div w:id="972292256">
          <w:marLeft w:val="0"/>
          <w:marRight w:val="0"/>
          <w:marTop w:val="0"/>
          <w:marBottom w:val="0"/>
          <w:divBdr>
            <w:top w:val="none" w:sz="0" w:space="0" w:color="auto"/>
            <w:left w:val="none" w:sz="0" w:space="0" w:color="auto"/>
            <w:bottom w:val="none" w:sz="0" w:space="0" w:color="auto"/>
            <w:right w:val="none" w:sz="0" w:space="0" w:color="auto"/>
          </w:divBdr>
        </w:div>
        <w:div w:id="2059934703">
          <w:marLeft w:val="0"/>
          <w:marRight w:val="0"/>
          <w:marTop w:val="0"/>
          <w:marBottom w:val="0"/>
          <w:divBdr>
            <w:top w:val="none" w:sz="0" w:space="0" w:color="auto"/>
            <w:left w:val="none" w:sz="0" w:space="0" w:color="auto"/>
            <w:bottom w:val="none" w:sz="0" w:space="0" w:color="auto"/>
            <w:right w:val="none" w:sz="0" w:space="0" w:color="auto"/>
          </w:divBdr>
        </w:div>
        <w:div w:id="648943139">
          <w:marLeft w:val="0"/>
          <w:marRight w:val="0"/>
          <w:marTop w:val="0"/>
          <w:marBottom w:val="0"/>
          <w:divBdr>
            <w:top w:val="none" w:sz="0" w:space="0" w:color="auto"/>
            <w:left w:val="none" w:sz="0" w:space="0" w:color="auto"/>
            <w:bottom w:val="none" w:sz="0" w:space="0" w:color="auto"/>
            <w:right w:val="none" w:sz="0" w:space="0" w:color="auto"/>
          </w:divBdr>
        </w:div>
      </w:divsChild>
    </w:div>
    <w:div w:id="1538082213">
      <w:bodyDiv w:val="1"/>
      <w:marLeft w:val="0"/>
      <w:marRight w:val="0"/>
      <w:marTop w:val="0"/>
      <w:marBottom w:val="0"/>
      <w:divBdr>
        <w:top w:val="none" w:sz="0" w:space="0" w:color="auto"/>
        <w:left w:val="none" w:sz="0" w:space="0" w:color="auto"/>
        <w:bottom w:val="none" w:sz="0" w:space="0" w:color="auto"/>
        <w:right w:val="none" w:sz="0" w:space="0" w:color="auto"/>
      </w:divBdr>
    </w:div>
    <w:div w:id="1544824118">
      <w:bodyDiv w:val="1"/>
      <w:marLeft w:val="0"/>
      <w:marRight w:val="0"/>
      <w:marTop w:val="0"/>
      <w:marBottom w:val="0"/>
      <w:divBdr>
        <w:top w:val="none" w:sz="0" w:space="0" w:color="auto"/>
        <w:left w:val="none" w:sz="0" w:space="0" w:color="auto"/>
        <w:bottom w:val="none" w:sz="0" w:space="0" w:color="auto"/>
        <w:right w:val="none" w:sz="0" w:space="0" w:color="auto"/>
      </w:divBdr>
    </w:div>
    <w:div w:id="1571964672">
      <w:bodyDiv w:val="1"/>
      <w:marLeft w:val="0"/>
      <w:marRight w:val="0"/>
      <w:marTop w:val="0"/>
      <w:marBottom w:val="0"/>
      <w:divBdr>
        <w:top w:val="none" w:sz="0" w:space="0" w:color="auto"/>
        <w:left w:val="none" w:sz="0" w:space="0" w:color="auto"/>
        <w:bottom w:val="none" w:sz="0" w:space="0" w:color="auto"/>
        <w:right w:val="none" w:sz="0" w:space="0" w:color="auto"/>
      </w:divBdr>
      <w:divsChild>
        <w:div w:id="1764564799">
          <w:marLeft w:val="0"/>
          <w:marRight w:val="0"/>
          <w:marTop w:val="0"/>
          <w:marBottom w:val="0"/>
          <w:divBdr>
            <w:top w:val="none" w:sz="0" w:space="0" w:color="auto"/>
            <w:left w:val="none" w:sz="0" w:space="0" w:color="auto"/>
            <w:bottom w:val="none" w:sz="0" w:space="0" w:color="auto"/>
            <w:right w:val="none" w:sz="0" w:space="0" w:color="auto"/>
          </w:divBdr>
        </w:div>
        <w:div w:id="1453816919">
          <w:marLeft w:val="0"/>
          <w:marRight w:val="0"/>
          <w:marTop w:val="0"/>
          <w:marBottom w:val="0"/>
          <w:divBdr>
            <w:top w:val="none" w:sz="0" w:space="0" w:color="auto"/>
            <w:left w:val="none" w:sz="0" w:space="0" w:color="auto"/>
            <w:bottom w:val="none" w:sz="0" w:space="0" w:color="auto"/>
            <w:right w:val="none" w:sz="0" w:space="0" w:color="auto"/>
          </w:divBdr>
        </w:div>
        <w:div w:id="806312379">
          <w:marLeft w:val="0"/>
          <w:marRight w:val="0"/>
          <w:marTop w:val="0"/>
          <w:marBottom w:val="0"/>
          <w:divBdr>
            <w:top w:val="none" w:sz="0" w:space="0" w:color="auto"/>
            <w:left w:val="none" w:sz="0" w:space="0" w:color="auto"/>
            <w:bottom w:val="none" w:sz="0" w:space="0" w:color="auto"/>
            <w:right w:val="none" w:sz="0" w:space="0" w:color="auto"/>
          </w:divBdr>
        </w:div>
        <w:div w:id="2143646774">
          <w:marLeft w:val="0"/>
          <w:marRight w:val="0"/>
          <w:marTop w:val="0"/>
          <w:marBottom w:val="0"/>
          <w:divBdr>
            <w:top w:val="none" w:sz="0" w:space="0" w:color="auto"/>
            <w:left w:val="none" w:sz="0" w:space="0" w:color="auto"/>
            <w:bottom w:val="none" w:sz="0" w:space="0" w:color="auto"/>
            <w:right w:val="none" w:sz="0" w:space="0" w:color="auto"/>
          </w:divBdr>
        </w:div>
      </w:divsChild>
    </w:div>
    <w:div w:id="1573004349">
      <w:bodyDiv w:val="1"/>
      <w:marLeft w:val="0"/>
      <w:marRight w:val="0"/>
      <w:marTop w:val="0"/>
      <w:marBottom w:val="0"/>
      <w:divBdr>
        <w:top w:val="none" w:sz="0" w:space="0" w:color="auto"/>
        <w:left w:val="none" w:sz="0" w:space="0" w:color="auto"/>
        <w:bottom w:val="none" w:sz="0" w:space="0" w:color="auto"/>
        <w:right w:val="none" w:sz="0" w:space="0" w:color="auto"/>
      </w:divBdr>
    </w:div>
    <w:div w:id="1583946893">
      <w:bodyDiv w:val="1"/>
      <w:marLeft w:val="0"/>
      <w:marRight w:val="0"/>
      <w:marTop w:val="0"/>
      <w:marBottom w:val="0"/>
      <w:divBdr>
        <w:top w:val="none" w:sz="0" w:space="0" w:color="auto"/>
        <w:left w:val="none" w:sz="0" w:space="0" w:color="auto"/>
        <w:bottom w:val="none" w:sz="0" w:space="0" w:color="auto"/>
        <w:right w:val="none" w:sz="0" w:space="0" w:color="auto"/>
      </w:divBdr>
      <w:divsChild>
        <w:div w:id="2127194811">
          <w:marLeft w:val="0"/>
          <w:marRight w:val="0"/>
          <w:marTop w:val="0"/>
          <w:marBottom w:val="0"/>
          <w:divBdr>
            <w:top w:val="none" w:sz="0" w:space="0" w:color="auto"/>
            <w:left w:val="none" w:sz="0" w:space="0" w:color="auto"/>
            <w:bottom w:val="none" w:sz="0" w:space="0" w:color="auto"/>
            <w:right w:val="none" w:sz="0" w:space="0" w:color="auto"/>
          </w:divBdr>
        </w:div>
        <w:div w:id="855769244">
          <w:marLeft w:val="0"/>
          <w:marRight w:val="0"/>
          <w:marTop w:val="0"/>
          <w:marBottom w:val="0"/>
          <w:divBdr>
            <w:top w:val="none" w:sz="0" w:space="0" w:color="auto"/>
            <w:left w:val="none" w:sz="0" w:space="0" w:color="auto"/>
            <w:bottom w:val="none" w:sz="0" w:space="0" w:color="auto"/>
            <w:right w:val="none" w:sz="0" w:space="0" w:color="auto"/>
          </w:divBdr>
        </w:div>
        <w:div w:id="1932662770">
          <w:marLeft w:val="0"/>
          <w:marRight w:val="0"/>
          <w:marTop w:val="0"/>
          <w:marBottom w:val="0"/>
          <w:divBdr>
            <w:top w:val="none" w:sz="0" w:space="0" w:color="auto"/>
            <w:left w:val="none" w:sz="0" w:space="0" w:color="auto"/>
            <w:bottom w:val="none" w:sz="0" w:space="0" w:color="auto"/>
            <w:right w:val="none" w:sz="0" w:space="0" w:color="auto"/>
          </w:divBdr>
        </w:div>
        <w:div w:id="781533878">
          <w:marLeft w:val="0"/>
          <w:marRight w:val="0"/>
          <w:marTop w:val="0"/>
          <w:marBottom w:val="0"/>
          <w:divBdr>
            <w:top w:val="none" w:sz="0" w:space="0" w:color="auto"/>
            <w:left w:val="none" w:sz="0" w:space="0" w:color="auto"/>
            <w:bottom w:val="none" w:sz="0" w:space="0" w:color="auto"/>
            <w:right w:val="none" w:sz="0" w:space="0" w:color="auto"/>
          </w:divBdr>
        </w:div>
      </w:divsChild>
    </w:div>
    <w:div w:id="1598321351">
      <w:bodyDiv w:val="1"/>
      <w:marLeft w:val="0"/>
      <w:marRight w:val="0"/>
      <w:marTop w:val="0"/>
      <w:marBottom w:val="0"/>
      <w:divBdr>
        <w:top w:val="none" w:sz="0" w:space="0" w:color="auto"/>
        <w:left w:val="none" w:sz="0" w:space="0" w:color="auto"/>
        <w:bottom w:val="none" w:sz="0" w:space="0" w:color="auto"/>
        <w:right w:val="none" w:sz="0" w:space="0" w:color="auto"/>
      </w:divBdr>
    </w:div>
    <w:div w:id="1622958104">
      <w:bodyDiv w:val="1"/>
      <w:marLeft w:val="0"/>
      <w:marRight w:val="0"/>
      <w:marTop w:val="0"/>
      <w:marBottom w:val="0"/>
      <w:divBdr>
        <w:top w:val="none" w:sz="0" w:space="0" w:color="auto"/>
        <w:left w:val="none" w:sz="0" w:space="0" w:color="auto"/>
        <w:bottom w:val="none" w:sz="0" w:space="0" w:color="auto"/>
        <w:right w:val="none" w:sz="0" w:space="0" w:color="auto"/>
      </w:divBdr>
    </w:div>
    <w:div w:id="1625578315">
      <w:bodyDiv w:val="1"/>
      <w:marLeft w:val="0"/>
      <w:marRight w:val="0"/>
      <w:marTop w:val="0"/>
      <w:marBottom w:val="0"/>
      <w:divBdr>
        <w:top w:val="none" w:sz="0" w:space="0" w:color="auto"/>
        <w:left w:val="none" w:sz="0" w:space="0" w:color="auto"/>
        <w:bottom w:val="none" w:sz="0" w:space="0" w:color="auto"/>
        <w:right w:val="none" w:sz="0" w:space="0" w:color="auto"/>
      </w:divBdr>
    </w:div>
    <w:div w:id="1639066440">
      <w:bodyDiv w:val="1"/>
      <w:marLeft w:val="0"/>
      <w:marRight w:val="0"/>
      <w:marTop w:val="0"/>
      <w:marBottom w:val="0"/>
      <w:divBdr>
        <w:top w:val="none" w:sz="0" w:space="0" w:color="auto"/>
        <w:left w:val="none" w:sz="0" w:space="0" w:color="auto"/>
        <w:bottom w:val="none" w:sz="0" w:space="0" w:color="auto"/>
        <w:right w:val="none" w:sz="0" w:space="0" w:color="auto"/>
      </w:divBdr>
      <w:divsChild>
        <w:div w:id="2027634862">
          <w:marLeft w:val="0"/>
          <w:marRight w:val="0"/>
          <w:marTop w:val="0"/>
          <w:marBottom w:val="80"/>
          <w:divBdr>
            <w:top w:val="none" w:sz="0" w:space="0" w:color="auto"/>
            <w:left w:val="none" w:sz="0" w:space="0" w:color="auto"/>
            <w:bottom w:val="none" w:sz="0" w:space="0" w:color="auto"/>
            <w:right w:val="none" w:sz="0" w:space="0" w:color="auto"/>
          </w:divBdr>
        </w:div>
        <w:div w:id="2078623518">
          <w:marLeft w:val="0"/>
          <w:marRight w:val="0"/>
          <w:marTop w:val="0"/>
          <w:marBottom w:val="80"/>
          <w:divBdr>
            <w:top w:val="none" w:sz="0" w:space="0" w:color="auto"/>
            <w:left w:val="none" w:sz="0" w:space="0" w:color="auto"/>
            <w:bottom w:val="none" w:sz="0" w:space="0" w:color="auto"/>
            <w:right w:val="none" w:sz="0" w:space="0" w:color="auto"/>
          </w:divBdr>
        </w:div>
      </w:divsChild>
    </w:div>
    <w:div w:id="1643391625">
      <w:bodyDiv w:val="1"/>
      <w:marLeft w:val="0"/>
      <w:marRight w:val="0"/>
      <w:marTop w:val="0"/>
      <w:marBottom w:val="0"/>
      <w:divBdr>
        <w:top w:val="none" w:sz="0" w:space="0" w:color="auto"/>
        <w:left w:val="none" w:sz="0" w:space="0" w:color="auto"/>
        <w:bottom w:val="none" w:sz="0" w:space="0" w:color="auto"/>
        <w:right w:val="none" w:sz="0" w:space="0" w:color="auto"/>
      </w:divBdr>
    </w:div>
    <w:div w:id="1644651537">
      <w:bodyDiv w:val="1"/>
      <w:marLeft w:val="0"/>
      <w:marRight w:val="0"/>
      <w:marTop w:val="0"/>
      <w:marBottom w:val="0"/>
      <w:divBdr>
        <w:top w:val="none" w:sz="0" w:space="0" w:color="auto"/>
        <w:left w:val="none" w:sz="0" w:space="0" w:color="auto"/>
        <w:bottom w:val="none" w:sz="0" w:space="0" w:color="auto"/>
        <w:right w:val="none" w:sz="0" w:space="0" w:color="auto"/>
      </w:divBdr>
      <w:divsChild>
        <w:div w:id="1255288578">
          <w:marLeft w:val="0"/>
          <w:marRight w:val="0"/>
          <w:marTop w:val="0"/>
          <w:marBottom w:val="0"/>
          <w:divBdr>
            <w:top w:val="single" w:sz="18" w:space="6" w:color="003399"/>
            <w:left w:val="none" w:sz="0" w:space="0" w:color="auto"/>
            <w:bottom w:val="none" w:sz="0" w:space="0" w:color="auto"/>
            <w:right w:val="none" w:sz="0" w:space="0" w:color="auto"/>
          </w:divBdr>
          <w:divsChild>
            <w:div w:id="77100799">
              <w:marLeft w:val="0"/>
              <w:marRight w:val="0"/>
              <w:marTop w:val="240"/>
              <w:marBottom w:val="0"/>
              <w:divBdr>
                <w:top w:val="none" w:sz="0" w:space="0" w:color="auto"/>
                <w:left w:val="none" w:sz="0" w:space="0" w:color="auto"/>
                <w:bottom w:val="none" w:sz="0" w:space="0" w:color="auto"/>
                <w:right w:val="none" w:sz="0" w:space="0" w:color="auto"/>
              </w:divBdr>
            </w:div>
          </w:divsChild>
        </w:div>
        <w:div w:id="1661150294">
          <w:marLeft w:val="0"/>
          <w:marRight w:val="0"/>
          <w:marTop w:val="0"/>
          <w:marBottom w:val="120"/>
          <w:divBdr>
            <w:top w:val="none" w:sz="0" w:space="0" w:color="auto"/>
            <w:left w:val="none" w:sz="0" w:space="0" w:color="auto"/>
            <w:bottom w:val="none" w:sz="0" w:space="0" w:color="auto"/>
            <w:right w:val="none" w:sz="0" w:space="0" w:color="auto"/>
          </w:divBdr>
        </w:div>
        <w:div w:id="171653131">
          <w:marLeft w:val="283"/>
          <w:marRight w:val="0"/>
          <w:marTop w:val="0"/>
          <w:marBottom w:val="120"/>
          <w:divBdr>
            <w:top w:val="none" w:sz="0" w:space="0" w:color="auto"/>
            <w:left w:val="none" w:sz="0" w:space="0" w:color="auto"/>
            <w:bottom w:val="none" w:sz="0" w:space="0" w:color="auto"/>
            <w:right w:val="none" w:sz="0" w:space="0" w:color="auto"/>
          </w:divBdr>
        </w:div>
        <w:div w:id="318774008">
          <w:marLeft w:val="283"/>
          <w:marRight w:val="0"/>
          <w:marTop w:val="0"/>
          <w:marBottom w:val="120"/>
          <w:divBdr>
            <w:top w:val="none" w:sz="0" w:space="0" w:color="auto"/>
            <w:left w:val="none" w:sz="0" w:space="0" w:color="auto"/>
            <w:bottom w:val="none" w:sz="0" w:space="0" w:color="auto"/>
            <w:right w:val="none" w:sz="0" w:space="0" w:color="auto"/>
          </w:divBdr>
        </w:div>
        <w:div w:id="576090670">
          <w:marLeft w:val="283"/>
          <w:marRight w:val="0"/>
          <w:marTop w:val="0"/>
          <w:marBottom w:val="120"/>
          <w:divBdr>
            <w:top w:val="none" w:sz="0" w:space="0" w:color="auto"/>
            <w:left w:val="none" w:sz="0" w:space="0" w:color="auto"/>
            <w:bottom w:val="none" w:sz="0" w:space="0" w:color="auto"/>
            <w:right w:val="none" w:sz="0" w:space="0" w:color="auto"/>
          </w:divBdr>
        </w:div>
        <w:div w:id="77556677">
          <w:marLeft w:val="283"/>
          <w:marRight w:val="0"/>
          <w:marTop w:val="0"/>
          <w:marBottom w:val="120"/>
          <w:divBdr>
            <w:top w:val="none" w:sz="0" w:space="0" w:color="auto"/>
            <w:left w:val="none" w:sz="0" w:space="0" w:color="auto"/>
            <w:bottom w:val="none" w:sz="0" w:space="0" w:color="auto"/>
            <w:right w:val="none" w:sz="0" w:space="0" w:color="auto"/>
          </w:divBdr>
        </w:div>
        <w:div w:id="2071269287">
          <w:marLeft w:val="283"/>
          <w:marRight w:val="0"/>
          <w:marTop w:val="0"/>
          <w:marBottom w:val="120"/>
          <w:divBdr>
            <w:top w:val="none" w:sz="0" w:space="0" w:color="auto"/>
            <w:left w:val="none" w:sz="0" w:space="0" w:color="auto"/>
            <w:bottom w:val="none" w:sz="0" w:space="0" w:color="auto"/>
            <w:right w:val="none" w:sz="0" w:space="0" w:color="auto"/>
          </w:divBdr>
        </w:div>
        <w:div w:id="1963882514">
          <w:marLeft w:val="283"/>
          <w:marRight w:val="0"/>
          <w:marTop w:val="0"/>
          <w:marBottom w:val="120"/>
          <w:divBdr>
            <w:top w:val="none" w:sz="0" w:space="0" w:color="auto"/>
            <w:left w:val="none" w:sz="0" w:space="0" w:color="auto"/>
            <w:bottom w:val="none" w:sz="0" w:space="0" w:color="auto"/>
            <w:right w:val="none" w:sz="0" w:space="0" w:color="auto"/>
          </w:divBdr>
        </w:div>
        <w:div w:id="1716857351">
          <w:marLeft w:val="283"/>
          <w:marRight w:val="0"/>
          <w:marTop w:val="0"/>
          <w:marBottom w:val="120"/>
          <w:divBdr>
            <w:top w:val="none" w:sz="0" w:space="0" w:color="auto"/>
            <w:left w:val="none" w:sz="0" w:space="0" w:color="auto"/>
            <w:bottom w:val="none" w:sz="0" w:space="0" w:color="auto"/>
            <w:right w:val="none" w:sz="0" w:space="0" w:color="auto"/>
          </w:divBdr>
        </w:div>
        <w:div w:id="1520704134">
          <w:marLeft w:val="283"/>
          <w:marRight w:val="0"/>
          <w:marTop w:val="0"/>
          <w:marBottom w:val="120"/>
          <w:divBdr>
            <w:top w:val="none" w:sz="0" w:space="0" w:color="auto"/>
            <w:left w:val="none" w:sz="0" w:space="0" w:color="auto"/>
            <w:bottom w:val="none" w:sz="0" w:space="0" w:color="auto"/>
            <w:right w:val="none" w:sz="0" w:space="0" w:color="auto"/>
          </w:divBdr>
        </w:div>
        <w:div w:id="78909393">
          <w:marLeft w:val="283"/>
          <w:marRight w:val="0"/>
          <w:marTop w:val="0"/>
          <w:marBottom w:val="120"/>
          <w:divBdr>
            <w:top w:val="none" w:sz="0" w:space="0" w:color="auto"/>
            <w:left w:val="none" w:sz="0" w:space="0" w:color="auto"/>
            <w:bottom w:val="none" w:sz="0" w:space="0" w:color="auto"/>
            <w:right w:val="none" w:sz="0" w:space="0" w:color="auto"/>
          </w:divBdr>
        </w:div>
        <w:div w:id="1627732450">
          <w:marLeft w:val="283"/>
          <w:marRight w:val="0"/>
          <w:marTop w:val="0"/>
          <w:marBottom w:val="120"/>
          <w:divBdr>
            <w:top w:val="none" w:sz="0" w:space="0" w:color="auto"/>
            <w:left w:val="none" w:sz="0" w:space="0" w:color="auto"/>
            <w:bottom w:val="none" w:sz="0" w:space="0" w:color="auto"/>
            <w:right w:val="none" w:sz="0" w:space="0" w:color="auto"/>
          </w:divBdr>
        </w:div>
        <w:div w:id="688527280">
          <w:marLeft w:val="283"/>
          <w:marRight w:val="0"/>
          <w:marTop w:val="0"/>
          <w:marBottom w:val="120"/>
          <w:divBdr>
            <w:top w:val="none" w:sz="0" w:space="0" w:color="auto"/>
            <w:left w:val="none" w:sz="0" w:space="0" w:color="auto"/>
            <w:bottom w:val="none" w:sz="0" w:space="0" w:color="auto"/>
            <w:right w:val="none" w:sz="0" w:space="0" w:color="auto"/>
          </w:divBdr>
        </w:div>
        <w:div w:id="950822708">
          <w:marLeft w:val="0"/>
          <w:marRight w:val="0"/>
          <w:marTop w:val="0"/>
          <w:marBottom w:val="120"/>
          <w:divBdr>
            <w:top w:val="none" w:sz="0" w:space="0" w:color="auto"/>
            <w:left w:val="none" w:sz="0" w:space="0" w:color="auto"/>
            <w:bottom w:val="none" w:sz="0" w:space="0" w:color="auto"/>
            <w:right w:val="none" w:sz="0" w:space="0" w:color="auto"/>
          </w:divBdr>
        </w:div>
        <w:div w:id="1536885240">
          <w:marLeft w:val="283"/>
          <w:marRight w:val="0"/>
          <w:marTop w:val="0"/>
          <w:marBottom w:val="120"/>
          <w:divBdr>
            <w:top w:val="none" w:sz="0" w:space="0" w:color="auto"/>
            <w:left w:val="none" w:sz="0" w:space="0" w:color="auto"/>
            <w:bottom w:val="none" w:sz="0" w:space="0" w:color="auto"/>
            <w:right w:val="none" w:sz="0" w:space="0" w:color="auto"/>
          </w:divBdr>
        </w:div>
        <w:div w:id="50622635">
          <w:marLeft w:val="283"/>
          <w:marRight w:val="0"/>
          <w:marTop w:val="0"/>
          <w:marBottom w:val="120"/>
          <w:divBdr>
            <w:top w:val="none" w:sz="0" w:space="0" w:color="auto"/>
            <w:left w:val="none" w:sz="0" w:space="0" w:color="auto"/>
            <w:bottom w:val="none" w:sz="0" w:space="0" w:color="auto"/>
            <w:right w:val="none" w:sz="0" w:space="0" w:color="auto"/>
          </w:divBdr>
        </w:div>
        <w:div w:id="1812478878">
          <w:marLeft w:val="283"/>
          <w:marRight w:val="0"/>
          <w:marTop w:val="0"/>
          <w:marBottom w:val="120"/>
          <w:divBdr>
            <w:top w:val="none" w:sz="0" w:space="0" w:color="auto"/>
            <w:left w:val="none" w:sz="0" w:space="0" w:color="auto"/>
            <w:bottom w:val="none" w:sz="0" w:space="0" w:color="auto"/>
            <w:right w:val="none" w:sz="0" w:space="0" w:color="auto"/>
          </w:divBdr>
        </w:div>
        <w:div w:id="595753628">
          <w:marLeft w:val="283"/>
          <w:marRight w:val="0"/>
          <w:marTop w:val="0"/>
          <w:marBottom w:val="120"/>
          <w:divBdr>
            <w:top w:val="none" w:sz="0" w:space="0" w:color="auto"/>
            <w:left w:val="none" w:sz="0" w:space="0" w:color="auto"/>
            <w:bottom w:val="none" w:sz="0" w:space="0" w:color="auto"/>
            <w:right w:val="none" w:sz="0" w:space="0" w:color="auto"/>
          </w:divBdr>
        </w:div>
      </w:divsChild>
    </w:div>
    <w:div w:id="1652515331">
      <w:bodyDiv w:val="1"/>
      <w:marLeft w:val="0"/>
      <w:marRight w:val="0"/>
      <w:marTop w:val="0"/>
      <w:marBottom w:val="0"/>
      <w:divBdr>
        <w:top w:val="none" w:sz="0" w:space="0" w:color="auto"/>
        <w:left w:val="none" w:sz="0" w:space="0" w:color="auto"/>
        <w:bottom w:val="none" w:sz="0" w:space="0" w:color="auto"/>
        <w:right w:val="none" w:sz="0" w:space="0" w:color="auto"/>
      </w:divBdr>
      <w:divsChild>
        <w:div w:id="314719931">
          <w:marLeft w:val="0"/>
          <w:marRight w:val="0"/>
          <w:marTop w:val="0"/>
          <w:marBottom w:val="0"/>
          <w:divBdr>
            <w:top w:val="none" w:sz="0" w:space="0" w:color="auto"/>
            <w:left w:val="none" w:sz="0" w:space="0" w:color="auto"/>
            <w:bottom w:val="none" w:sz="0" w:space="0" w:color="auto"/>
            <w:right w:val="none" w:sz="0" w:space="0" w:color="auto"/>
          </w:divBdr>
        </w:div>
        <w:div w:id="555239786">
          <w:marLeft w:val="0"/>
          <w:marRight w:val="0"/>
          <w:marTop w:val="0"/>
          <w:marBottom w:val="0"/>
          <w:divBdr>
            <w:top w:val="none" w:sz="0" w:space="0" w:color="auto"/>
            <w:left w:val="none" w:sz="0" w:space="0" w:color="auto"/>
            <w:bottom w:val="none" w:sz="0" w:space="0" w:color="auto"/>
            <w:right w:val="none" w:sz="0" w:space="0" w:color="auto"/>
          </w:divBdr>
        </w:div>
        <w:div w:id="319624215">
          <w:marLeft w:val="0"/>
          <w:marRight w:val="0"/>
          <w:marTop w:val="0"/>
          <w:marBottom w:val="0"/>
          <w:divBdr>
            <w:top w:val="none" w:sz="0" w:space="0" w:color="auto"/>
            <w:left w:val="none" w:sz="0" w:space="0" w:color="auto"/>
            <w:bottom w:val="none" w:sz="0" w:space="0" w:color="auto"/>
            <w:right w:val="none" w:sz="0" w:space="0" w:color="auto"/>
          </w:divBdr>
        </w:div>
        <w:div w:id="1318537460">
          <w:marLeft w:val="0"/>
          <w:marRight w:val="0"/>
          <w:marTop w:val="0"/>
          <w:marBottom w:val="0"/>
          <w:divBdr>
            <w:top w:val="none" w:sz="0" w:space="0" w:color="auto"/>
            <w:left w:val="none" w:sz="0" w:space="0" w:color="auto"/>
            <w:bottom w:val="none" w:sz="0" w:space="0" w:color="auto"/>
            <w:right w:val="none" w:sz="0" w:space="0" w:color="auto"/>
          </w:divBdr>
        </w:div>
        <w:div w:id="1535268499">
          <w:marLeft w:val="0"/>
          <w:marRight w:val="0"/>
          <w:marTop w:val="0"/>
          <w:marBottom w:val="0"/>
          <w:divBdr>
            <w:top w:val="none" w:sz="0" w:space="0" w:color="auto"/>
            <w:left w:val="none" w:sz="0" w:space="0" w:color="auto"/>
            <w:bottom w:val="none" w:sz="0" w:space="0" w:color="auto"/>
            <w:right w:val="none" w:sz="0" w:space="0" w:color="auto"/>
          </w:divBdr>
        </w:div>
      </w:divsChild>
    </w:div>
    <w:div w:id="1665669829">
      <w:bodyDiv w:val="1"/>
      <w:marLeft w:val="0"/>
      <w:marRight w:val="0"/>
      <w:marTop w:val="0"/>
      <w:marBottom w:val="0"/>
      <w:divBdr>
        <w:top w:val="none" w:sz="0" w:space="0" w:color="auto"/>
        <w:left w:val="none" w:sz="0" w:space="0" w:color="auto"/>
        <w:bottom w:val="none" w:sz="0" w:space="0" w:color="auto"/>
        <w:right w:val="none" w:sz="0" w:space="0" w:color="auto"/>
      </w:divBdr>
    </w:div>
    <w:div w:id="1671717449">
      <w:bodyDiv w:val="1"/>
      <w:marLeft w:val="0"/>
      <w:marRight w:val="0"/>
      <w:marTop w:val="0"/>
      <w:marBottom w:val="0"/>
      <w:divBdr>
        <w:top w:val="none" w:sz="0" w:space="0" w:color="auto"/>
        <w:left w:val="none" w:sz="0" w:space="0" w:color="auto"/>
        <w:bottom w:val="none" w:sz="0" w:space="0" w:color="auto"/>
        <w:right w:val="none" w:sz="0" w:space="0" w:color="auto"/>
      </w:divBdr>
    </w:div>
    <w:div w:id="1675959235">
      <w:bodyDiv w:val="1"/>
      <w:marLeft w:val="0"/>
      <w:marRight w:val="0"/>
      <w:marTop w:val="0"/>
      <w:marBottom w:val="0"/>
      <w:divBdr>
        <w:top w:val="none" w:sz="0" w:space="0" w:color="auto"/>
        <w:left w:val="none" w:sz="0" w:space="0" w:color="auto"/>
        <w:bottom w:val="none" w:sz="0" w:space="0" w:color="auto"/>
        <w:right w:val="none" w:sz="0" w:space="0" w:color="auto"/>
      </w:divBdr>
    </w:div>
    <w:div w:id="1704209428">
      <w:bodyDiv w:val="1"/>
      <w:marLeft w:val="0"/>
      <w:marRight w:val="0"/>
      <w:marTop w:val="0"/>
      <w:marBottom w:val="0"/>
      <w:divBdr>
        <w:top w:val="none" w:sz="0" w:space="0" w:color="auto"/>
        <w:left w:val="none" w:sz="0" w:space="0" w:color="auto"/>
        <w:bottom w:val="none" w:sz="0" w:space="0" w:color="auto"/>
        <w:right w:val="none" w:sz="0" w:space="0" w:color="auto"/>
      </w:divBdr>
    </w:div>
    <w:div w:id="1707365550">
      <w:bodyDiv w:val="1"/>
      <w:marLeft w:val="0"/>
      <w:marRight w:val="0"/>
      <w:marTop w:val="0"/>
      <w:marBottom w:val="0"/>
      <w:divBdr>
        <w:top w:val="none" w:sz="0" w:space="0" w:color="auto"/>
        <w:left w:val="none" w:sz="0" w:space="0" w:color="auto"/>
        <w:bottom w:val="none" w:sz="0" w:space="0" w:color="auto"/>
        <w:right w:val="none" w:sz="0" w:space="0" w:color="auto"/>
      </w:divBdr>
    </w:div>
    <w:div w:id="1717586993">
      <w:bodyDiv w:val="1"/>
      <w:marLeft w:val="0"/>
      <w:marRight w:val="0"/>
      <w:marTop w:val="0"/>
      <w:marBottom w:val="0"/>
      <w:divBdr>
        <w:top w:val="none" w:sz="0" w:space="0" w:color="auto"/>
        <w:left w:val="none" w:sz="0" w:space="0" w:color="auto"/>
        <w:bottom w:val="none" w:sz="0" w:space="0" w:color="auto"/>
        <w:right w:val="none" w:sz="0" w:space="0" w:color="auto"/>
      </w:divBdr>
    </w:div>
    <w:div w:id="1718041461">
      <w:bodyDiv w:val="1"/>
      <w:marLeft w:val="0"/>
      <w:marRight w:val="0"/>
      <w:marTop w:val="0"/>
      <w:marBottom w:val="0"/>
      <w:divBdr>
        <w:top w:val="none" w:sz="0" w:space="0" w:color="auto"/>
        <w:left w:val="none" w:sz="0" w:space="0" w:color="auto"/>
        <w:bottom w:val="none" w:sz="0" w:space="0" w:color="auto"/>
        <w:right w:val="none" w:sz="0" w:space="0" w:color="auto"/>
      </w:divBdr>
    </w:div>
    <w:div w:id="1720856355">
      <w:bodyDiv w:val="1"/>
      <w:marLeft w:val="0"/>
      <w:marRight w:val="0"/>
      <w:marTop w:val="0"/>
      <w:marBottom w:val="0"/>
      <w:divBdr>
        <w:top w:val="none" w:sz="0" w:space="0" w:color="auto"/>
        <w:left w:val="none" w:sz="0" w:space="0" w:color="auto"/>
        <w:bottom w:val="none" w:sz="0" w:space="0" w:color="auto"/>
        <w:right w:val="none" w:sz="0" w:space="0" w:color="auto"/>
      </w:divBdr>
    </w:div>
    <w:div w:id="1727021535">
      <w:bodyDiv w:val="1"/>
      <w:marLeft w:val="0"/>
      <w:marRight w:val="0"/>
      <w:marTop w:val="0"/>
      <w:marBottom w:val="0"/>
      <w:divBdr>
        <w:top w:val="none" w:sz="0" w:space="0" w:color="auto"/>
        <w:left w:val="none" w:sz="0" w:space="0" w:color="auto"/>
        <w:bottom w:val="none" w:sz="0" w:space="0" w:color="auto"/>
        <w:right w:val="none" w:sz="0" w:space="0" w:color="auto"/>
      </w:divBdr>
    </w:div>
    <w:div w:id="1735204183">
      <w:bodyDiv w:val="1"/>
      <w:marLeft w:val="0"/>
      <w:marRight w:val="0"/>
      <w:marTop w:val="0"/>
      <w:marBottom w:val="0"/>
      <w:divBdr>
        <w:top w:val="none" w:sz="0" w:space="0" w:color="auto"/>
        <w:left w:val="none" w:sz="0" w:space="0" w:color="auto"/>
        <w:bottom w:val="none" w:sz="0" w:space="0" w:color="auto"/>
        <w:right w:val="none" w:sz="0" w:space="0" w:color="auto"/>
      </w:divBdr>
    </w:div>
    <w:div w:id="1754886854">
      <w:bodyDiv w:val="1"/>
      <w:marLeft w:val="0"/>
      <w:marRight w:val="0"/>
      <w:marTop w:val="0"/>
      <w:marBottom w:val="0"/>
      <w:divBdr>
        <w:top w:val="none" w:sz="0" w:space="0" w:color="auto"/>
        <w:left w:val="none" w:sz="0" w:space="0" w:color="auto"/>
        <w:bottom w:val="none" w:sz="0" w:space="0" w:color="auto"/>
        <w:right w:val="none" w:sz="0" w:space="0" w:color="auto"/>
      </w:divBdr>
      <w:divsChild>
        <w:div w:id="734356940">
          <w:marLeft w:val="0"/>
          <w:marRight w:val="0"/>
          <w:marTop w:val="0"/>
          <w:marBottom w:val="0"/>
          <w:divBdr>
            <w:top w:val="none" w:sz="0" w:space="0" w:color="auto"/>
            <w:left w:val="none" w:sz="0" w:space="0" w:color="auto"/>
            <w:bottom w:val="none" w:sz="0" w:space="0" w:color="auto"/>
            <w:right w:val="none" w:sz="0" w:space="0" w:color="auto"/>
          </w:divBdr>
        </w:div>
      </w:divsChild>
    </w:div>
    <w:div w:id="1756590697">
      <w:bodyDiv w:val="1"/>
      <w:marLeft w:val="0"/>
      <w:marRight w:val="0"/>
      <w:marTop w:val="0"/>
      <w:marBottom w:val="0"/>
      <w:divBdr>
        <w:top w:val="none" w:sz="0" w:space="0" w:color="auto"/>
        <w:left w:val="none" w:sz="0" w:space="0" w:color="auto"/>
        <w:bottom w:val="none" w:sz="0" w:space="0" w:color="auto"/>
        <w:right w:val="none" w:sz="0" w:space="0" w:color="auto"/>
      </w:divBdr>
      <w:divsChild>
        <w:div w:id="1148092015">
          <w:marLeft w:val="1166"/>
          <w:marRight w:val="0"/>
          <w:marTop w:val="0"/>
          <w:marBottom w:val="0"/>
          <w:divBdr>
            <w:top w:val="none" w:sz="0" w:space="0" w:color="auto"/>
            <w:left w:val="none" w:sz="0" w:space="0" w:color="auto"/>
            <w:bottom w:val="none" w:sz="0" w:space="0" w:color="auto"/>
            <w:right w:val="none" w:sz="0" w:space="0" w:color="auto"/>
          </w:divBdr>
        </w:div>
        <w:div w:id="1573731381">
          <w:marLeft w:val="1166"/>
          <w:marRight w:val="0"/>
          <w:marTop w:val="0"/>
          <w:marBottom w:val="0"/>
          <w:divBdr>
            <w:top w:val="none" w:sz="0" w:space="0" w:color="auto"/>
            <w:left w:val="none" w:sz="0" w:space="0" w:color="auto"/>
            <w:bottom w:val="none" w:sz="0" w:space="0" w:color="auto"/>
            <w:right w:val="none" w:sz="0" w:space="0" w:color="auto"/>
          </w:divBdr>
        </w:div>
        <w:div w:id="1676108457">
          <w:marLeft w:val="1166"/>
          <w:marRight w:val="0"/>
          <w:marTop w:val="0"/>
          <w:marBottom w:val="0"/>
          <w:divBdr>
            <w:top w:val="none" w:sz="0" w:space="0" w:color="auto"/>
            <w:left w:val="none" w:sz="0" w:space="0" w:color="auto"/>
            <w:bottom w:val="none" w:sz="0" w:space="0" w:color="auto"/>
            <w:right w:val="none" w:sz="0" w:space="0" w:color="auto"/>
          </w:divBdr>
        </w:div>
        <w:div w:id="1359938993">
          <w:marLeft w:val="1166"/>
          <w:marRight w:val="0"/>
          <w:marTop w:val="0"/>
          <w:marBottom w:val="0"/>
          <w:divBdr>
            <w:top w:val="none" w:sz="0" w:space="0" w:color="auto"/>
            <w:left w:val="none" w:sz="0" w:space="0" w:color="auto"/>
            <w:bottom w:val="none" w:sz="0" w:space="0" w:color="auto"/>
            <w:right w:val="none" w:sz="0" w:space="0" w:color="auto"/>
          </w:divBdr>
        </w:div>
        <w:div w:id="1332567019">
          <w:marLeft w:val="1166"/>
          <w:marRight w:val="0"/>
          <w:marTop w:val="0"/>
          <w:marBottom w:val="0"/>
          <w:divBdr>
            <w:top w:val="none" w:sz="0" w:space="0" w:color="auto"/>
            <w:left w:val="none" w:sz="0" w:space="0" w:color="auto"/>
            <w:bottom w:val="none" w:sz="0" w:space="0" w:color="auto"/>
            <w:right w:val="none" w:sz="0" w:space="0" w:color="auto"/>
          </w:divBdr>
        </w:div>
      </w:divsChild>
    </w:div>
    <w:div w:id="1757751581">
      <w:bodyDiv w:val="1"/>
      <w:marLeft w:val="0"/>
      <w:marRight w:val="0"/>
      <w:marTop w:val="0"/>
      <w:marBottom w:val="0"/>
      <w:divBdr>
        <w:top w:val="none" w:sz="0" w:space="0" w:color="auto"/>
        <w:left w:val="none" w:sz="0" w:space="0" w:color="auto"/>
        <w:bottom w:val="none" w:sz="0" w:space="0" w:color="auto"/>
        <w:right w:val="none" w:sz="0" w:space="0" w:color="auto"/>
      </w:divBdr>
    </w:div>
    <w:div w:id="1776246474">
      <w:bodyDiv w:val="1"/>
      <w:marLeft w:val="0"/>
      <w:marRight w:val="0"/>
      <w:marTop w:val="0"/>
      <w:marBottom w:val="0"/>
      <w:divBdr>
        <w:top w:val="none" w:sz="0" w:space="0" w:color="auto"/>
        <w:left w:val="none" w:sz="0" w:space="0" w:color="auto"/>
        <w:bottom w:val="none" w:sz="0" w:space="0" w:color="auto"/>
        <w:right w:val="none" w:sz="0" w:space="0" w:color="auto"/>
      </w:divBdr>
      <w:divsChild>
        <w:div w:id="1667200388">
          <w:marLeft w:val="0"/>
          <w:marRight w:val="0"/>
          <w:marTop w:val="0"/>
          <w:marBottom w:val="0"/>
          <w:divBdr>
            <w:top w:val="none" w:sz="0" w:space="0" w:color="auto"/>
            <w:left w:val="none" w:sz="0" w:space="0" w:color="auto"/>
            <w:bottom w:val="none" w:sz="0" w:space="0" w:color="auto"/>
            <w:right w:val="none" w:sz="0" w:space="0" w:color="auto"/>
          </w:divBdr>
        </w:div>
      </w:divsChild>
    </w:div>
    <w:div w:id="1777484681">
      <w:bodyDiv w:val="1"/>
      <w:marLeft w:val="0"/>
      <w:marRight w:val="0"/>
      <w:marTop w:val="0"/>
      <w:marBottom w:val="0"/>
      <w:divBdr>
        <w:top w:val="none" w:sz="0" w:space="0" w:color="auto"/>
        <w:left w:val="none" w:sz="0" w:space="0" w:color="auto"/>
        <w:bottom w:val="none" w:sz="0" w:space="0" w:color="auto"/>
        <w:right w:val="none" w:sz="0" w:space="0" w:color="auto"/>
      </w:divBdr>
    </w:div>
    <w:div w:id="1781335957">
      <w:bodyDiv w:val="1"/>
      <w:marLeft w:val="0"/>
      <w:marRight w:val="0"/>
      <w:marTop w:val="0"/>
      <w:marBottom w:val="0"/>
      <w:divBdr>
        <w:top w:val="none" w:sz="0" w:space="0" w:color="auto"/>
        <w:left w:val="none" w:sz="0" w:space="0" w:color="auto"/>
        <w:bottom w:val="none" w:sz="0" w:space="0" w:color="auto"/>
        <w:right w:val="none" w:sz="0" w:space="0" w:color="auto"/>
      </w:divBdr>
    </w:div>
    <w:div w:id="1801612954">
      <w:bodyDiv w:val="1"/>
      <w:marLeft w:val="0"/>
      <w:marRight w:val="0"/>
      <w:marTop w:val="0"/>
      <w:marBottom w:val="0"/>
      <w:divBdr>
        <w:top w:val="none" w:sz="0" w:space="0" w:color="auto"/>
        <w:left w:val="none" w:sz="0" w:space="0" w:color="auto"/>
        <w:bottom w:val="none" w:sz="0" w:space="0" w:color="auto"/>
        <w:right w:val="none" w:sz="0" w:space="0" w:color="auto"/>
      </w:divBdr>
    </w:div>
    <w:div w:id="1828786845">
      <w:bodyDiv w:val="1"/>
      <w:marLeft w:val="0"/>
      <w:marRight w:val="0"/>
      <w:marTop w:val="0"/>
      <w:marBottom w:val="0"/>
      <w:divBdr>
        <w:top w:val="none" w:sz="0" w:space="0" w:color="auto"/>
        <w:left w:val="none" w:sz="0" w:space="0" w:color="auto"/>
        <w:bottom w:val="none" w:sz="0" w:space="0" w:color="auto"/>
        <w:right w:val="none" w:sz="0" w:space="0" w:color="auto"/>
      </w:divBdr>
    </w:div>
    <w:div w:id="1833913749">
      <w:bodyDiv w:val="1"/>
      <w:marLeft w:val="0"/>
      <w:marRight w:val="0"/>
      <w:marTop w:val="0"/>
      <w:marBottom w:val="0"/>
      <w:divBdr>
        <w:top w:val="none" w:sz="0" w:space="0" w:color="auto"/>
        <w:left w:val="none" w:sz="0" w:space="0" w:color="auto"/>
        <w:bottom w:val="none" w:sz="0" w:space="0" w:color="auto"/>
        <w:right w:val="none" w:sz="0" w:space="0" w:color="auto"/>
      </w:divBdr>
      <w:divsChild>
        <w:div w:id="2018118971">
          <w:marLeft w:val="0"/>
          <w:marRight w:val="0"/>
          <w:marTop w:val="0"/>
          <w:marBottom w:val="0"/>
          <w:divBdr>
            <w:top w:val="none" w:sz="0" w:space="0" w:color="auto"/>
            <w:left w:val="none" w:sz="0" w:space="0" w:color="auto"/>
            <w:bottom w:val="none" w:sz="0" w:space="0" w:color="auto"/>
            <w:right w:val="none" w:sz="0" w:space="0" w:color="auto"/>
          </w:divBdr>
        </w:div>
        <w:div w:id="226917488">
          <w:marLeft w:val="0"/>
          <w:marRight w:val="0"/>
          <w:marTop w:val="0"/>
          <w:marBottom w:val="0"/>
          <w:divBdr>
            <w:top w:val="none" w:sz="0" w:space="0" w:color="auto"/>
            <w:left w:val="none" w:sz="0" w:space="0" w:color="auto"/>
            <w:bottom w:val="none" w:sz="0" w:space="0" w:color="auto"/>
            <w:right w:val="none" w:sz="0" w:space="0" w:color="auto"/>
          </w:divBdr>
        </w:div>
      </w:divsChild>
    </w:div>
    <w:div w:id="1843003789">
      <w:bodyDiv w:val="1"/>
      <w:marLeft w:val="0"/>
      <w:marRight w:val="0"/>
      <w:marTop w:val="0"/>
      <w:marBottom w:val="0"/>
      <w:divBdr>
        <w:top w:val="none" w:sz="0" w:space="0" w:color="auto"/>
        <w:left w:val="none" w:sz="0" w:space="0" w:color="auto"/>
        <w:bottom w:val="none" w:sz="0" w:space="0" w:color="auto"/>
        <w:right w:val="none" w:sz="0" w:space="0" w:color="auto"/>
      </w:divBdr>
    </w:div>
    <w:div w:id="1843621733">
      <w:bodyDiv w:val="1"/>
      <w:marLeft w:val="0"/>
      <w:marRight w:val="0"/>
      <w:marTop w:val="0"/>
      <w:marBottom w:val="0"/>
      <w:divBdr>
        <w:top w:val="none" w:sz="0" w:space="0" w:color="auto"/>
        <w:left w:val="none" w:sz="0" w:space="0" w:color="auto"/>
        <w:bottom w:val="none" w:sz="0" w:space="0" w:color="auto"/>
        <w:right w:val="none" w:sz="0" w:space="0" w:color="auto"/>
      </w:divBdr>
    </w:div>
    <w:div w:id="1850173213">
      <w:bodyDiv w:val="1"/>
      <w:marLeft w:val="0"/>
      <w:marRight w:val="0"/>
      <w:marTop w:val="0"/>
      <w:marBottom w:val="0"/>
      <w:divBdr>
        <w:top w:val="none" w:sz="0" w:space="0" w:color="auto"/>
        <w:left w:val="none" w:sz="0" w:space="0" w:color="auto"/>
        <w:bottom w:val="none" w:sz="0" w:space="0" w:color="auto"/>
        <w:right w:val="none" w:sz="0" w:space="0" w:color="auto"/>
      </w:divBdr>
    </w:div>
    <w:div w:id="1850636311">
      <w:bodyDiv w:val="1"/>
      <w:marLeft w:val="0"/>
      <w:marRight w:val="0"/>
      <w:marTop w:val="0"/>
      <w:marBottom w:val="0"/>
      <w:divBdr>
        <w:top w:val="none" w:sz="0" w:space="0" w:color="auto"/>
        <w:left w:val="none" w:sz="0" w:space="0" w:color="auto"/>
        <w:bottom w:val="none" w:sz="0" w:space="0" w:color="auto"/>
        <w:right w:val="none" w:sz="0" w:space="0" w:color="auto"/>
      </w:divBdr>
    </w:div>
    <w:div w:id="1866937836">
      <w:bodyDiv w:val="1"/>
      <w:marLeft w:val="0"/>
      <w:marRight w:val="0"/>
      <w:marTop w:val="0"/>
      <w:marBottom w:val="0"/>
      <w:divBdr>
        <w:top w:val="none" w:sz="0" w:space="0" w:color="auto"/>
        <w:left w:val="none" w:sz="0" w:space="0" w:color="auto"/>
        <w:bottom w:val="none" w:sz="0" w:space="0" w:color="auto"/>
        <w:right w:val="none" w:sz="0" w:space="0" w:color="auto"/>
      </w:divBdr>
    </w:div>
    <w:div w:id="1875267531">
      <w:bodyDiv w:val="1"/>
      <w:marLeft w:val="0"/>
      <w:marRight w:val="0"/>
      <w:marTop w:val="0"/>
      <w:marBottom w:val="0"/>
      <w:divBdr>
        <w:top w:val="none" w:sz="0" w:space="0" w:color="auto"/>
        <w:left w:val="none" w:sz="0" w:space="0" w:color="auto"/>
        <w:bottom w:val="none" w:sz="0" w:space="0" w:color="auto"/>
        <w:right w:val="none" w:sz="0" w:space="0" w:color="auto"/>
      </w:divBdr>
    </w:div>
    <w:div w:id="1880899348">
      <w:bodyDiv w:val="1"/>
      <w:marLeft w:val="0"/>
      <w:marRight w:val="0"/>
      <w:marTop w:val="0"/>
      <w:marBottom w:val="0"/>
      <w:divBdr>
        <w:top w:val="none" w:sz="0" w:space="0" w:color="auto"/>
        <w:left w:val="none" w:sz="0" w:space="0" w:color="auto"/>
        <w:bottom w:val="none" w:sz="0" w:space="0" w:color="auto"/>
        <w:right w:val="none" w:sz="0" w:space="0" w:color="auto"/>
      </w:divBdr>
    </w:div>
    <w:div w:id="1915315355">
      <w:bodyDiv w:val="1"/>
      <w:marLeft w:val="0"/>
      <w:marRight w:val="0"/>
      <w:marTop w:val="0"/>
      <w:marBottom w:val="0"/>
      <w:divBdr>
        <w:top w:val="none" w:sz="0" w:space="0" w:color="auto"/>
        <w:left w:val="none" w:sz="0" w:space="0" w:color="auto"/>
        <w:bottom w:val="none" w:sz="0" w:space="0" w:color="auto"/>
        <w:right w:val="none" w:sz="0" w:space="0" w:color="auto"/>
      </w:divBdr>
    </w:div>
    <w:div w:id="1917543661">
      <w:bodyDiv w:val="1"/>
      <w:marLeft w:val="0"/>
      <w:marRight w:val="0"/>
      <w:marTop w:val="0"/>
      <w:marBottom w:val="0"/>
      <w:divBdr>
        <w:top w:val="none" w:sz="0" w:space="0" w:color="auto"/>
        <w:left w:val="none" w:sz="0" w:space="0" w:color="auto"/>
        <w:bottom w:val="none" w:sz="0" w:space="0" w:color="auto"/>
        <w:right w:val="none" w:sz="0" w:space="0" w:color="auto"/>
      </w:divBdr>
      <w:divsChild>
        <w:div w:id="836119959">
          <w:marLeft w:val="0"/>
          <w:marRight w:val="0"/>
          <w:marTop w:val="0"/>
          <w:marBottom w:val="0"/>
          <w:divBdr>
            <w:top w:val="single" w:sz="18" w:space="6" w:color="003399"/>
            <w:left w:val="none" w:sz="0" w:space="0" w:color="auto"/>
            <w:bottom w:val="none" w:sz="0" w:space="0" w:color="auto"/>
            <w:right w:val="none" w:sz="0" w:space="0" w:color="auto"/>
          </w:divBdr>
          <w:divsChild>
            <w:div w:id="2109109124">
              <w:marLeft w:val="0"/>
              <w:marRight w:val="0"/>
              <w:marTop w:val="240"/>
              <w:marBottom w:val="0"/>
              <w:divBdr>
                <w:top w:val="none" w:sz="0" w:space="0" w:color="auto"/>
                <w:left w:val="none" w:sz="0" w:space="0" w:color="auto"/>
                <w:bottom w:val="none" w:sz="0" w:space="0" w:color="auto"/>
                <w:right w:val="none" w:sz="0" w:space="0" w:color="auto"/>
              </w:divBdr>
            </w:div>
          </w:divsChild>
        </w:div>
        <w:div w:id="294219557">
          <w:marLeft w:val="0"/>
          <w:marRight w:val="0"/>
          <w:marTop w:val="0"/>
          <w:marBottom w:val="120"/>
          <w:divBdr>
            <w:top w:val="none" w:sz="0" w:space="0" w:color="auto"/>
            <w:left w:val="none" w:sz="0" w:space="0" w:color="auto"/>
            <w:bottom w:val="none" w:sz="0" w:space="0" w:color="auto"/>
            <w:right w:val="none" w:sz="0" w:space="0" w:color="auto"/>
          </w:divBdr>
        </w:div>
        <w:div w:id="2110656378">
          <w:marLeft w:val="283"/>
          <w:marRight w:val="0"/>
          <w:marTop w:val="0"/>
          <w:marBottom w:val="120"/>
          <w:divBdr>
            <w:top w:val="none" w:sz="0" w:space="0" w:color="auto"/>
            <w:left w:val="none" w:sz="0" w:space="0" w:color="auto"/>
            <w:bottom w:val="none" w:sz="0" w:space="0" w:color="auto"/>
            <w:right w:val="none" w:sz="0" w:space="0" w:color="auto"/>
          </w:divBdr>
        </w:div>
        <w:div w:id="955791354">
          <w:marLeft w:val="283"/>
          <w:marRight w:val="0"/>
          <w:marTop w:val="0"/>
          <w:marBottom w:val="120"/>
          <w:divBdr>
            <w:top w:val="none" w:sz="0" w:space="0" w:color="auto"/>
            <w:left w:val="none" w:sz="0" w:space="0" w:color="auto"/>
            <w:bottom w:val="none" w:sz="0" w:space="0" w:color="auto"/>
            <w:right w:val="none" w:sz="0" w:space="0" w:color="auto"/>
          </w:divBdr>
        </w:div>
        <w:div w:id="2023823379">
          <w:marLeft w:val="283"/>
          <w:marRight w:val="0"/>
          <w:marTop w:val="0"/>
          <w:marBottom w:val="120"/>
          <w:divBdr>
            <w:top w:val="none" w:sz="0" w:space="0" w:color="auto"/>
            <w:left w:val="none" w:sz="0" w:space="0" w:color="auto"/>
            <w:bottom w:val="none" w:sz="0" w:space="0" w:color="auto"/>
            <w:right w:val="none" w:sz="0" w:space="0" w:color="auto"/>
          </w:divBdr>
        </w:div>
        <w:div w:id="664749008">
          <w:marLeft w:val="283"/>
          <w:marRight w:val="0"/>
          <w:marTop w:val="0"/>
          <w:marBottom w:val="120"/>
          <w:divBdr>
            <w:top w:val="none" w:sz="0" w:space="0" w:color="auto"/>
            <w:left w:val="none" w:sz="0" w:space="0" w:color="auto"/>
            <w:bottom w:val="none" w:sz="0" w:space="0" w:color="auto"/>
            <w:right w:val="none" w:sz="0" w:space="0" w:color="auto"/>
          </w:divBdr>
        </w:div>
        <w:div w:id="401605615">
          <w:marLeft w:val="283"/>
          <w:marRight w:val="0"/>
          <w:marTop w:val="0"/>
          <w:marBottom w:val="120"/>
          <w:divBdr>
            <w:top w:val="none" w:sz="0" w:space="0" w:color="auto"/>
            <w:left w:val="none" w:sz="0" w:space="0" w:color="auto"/>
            <w:bottom w:val="none" w:sz="0" w:space="0" w:color="auto"/>
            <w:right w:val="none" w:sz="0" w:space="0" w:color="auto"/>
          </w:divBdr>
        </w:div>
        <w:div w:id="1689213697">
          <w:marLeft w:val="283"/>
          <w:marRight w:val="0"/>
          <w:marTop w:val="0"/>
          <w:marBottom w:val="120"/>
          <w:divBdr>
            <w:top w:val="none" w:sz="0" w:space="0" w:color="auto"/>
            <w:left w:val="none" w:sz="0" w:space="0" w:color="auto"/>
            <w:bottom w:val="none" w:sz="0" w:space="0" w:color="auto"/>
            <w:right w:val="none" w:sz="0" w:space="0" w:color="auto"/>
          </w:divBdr>
        </w:div>
        <w:div w:id="1390305773">
          <w:marLeft w:val="283"/>
          <w:marRight w:val="0"/>
          <w:marTop w:val="0"/>
          <w:marBottom w:val="120"/>
          <w:divBdr>
            <w:top w:val="none" w:sz="0" w:space="0" w:color="auto"/>
            <w:left w:val="none" w:sz="0" w:space="0" w:color="auto"/>
            <w:bottom w:val="none" w:sz="0" w:space="0" w:color="auto"/>
            <w:right w:val="none" w:sz="0" w:space="0" w:color="auto"/>
          </w:divBdr>
        </w:div>
        <w:div w:id="1808552315">
          <w:marLeft w:val="283"/>
          <w:marRight w:val="0"/>
          <w:marTop w:val="0"/>
          <w:marBottom w:val="120"/>
          <w:divBdr>
            <w:top w:val="none" w:sz="0" w:space="0" w:color="auto"/>
            <w:left w:val="none" w:sz="0" w:space="0" w:color="auto"/>
            <w:bottom w:val="none" w:sz="0" w:space="0" w:color="auto"/>
            <w:right w:val="none" w:sz="0" w:space="0" w:color="auto"/>
          </w:divBdr>
        </w:div>
        <w:div w:id="2092924480">
          <w:marLeft w:val="283"/>
          <w:marRight w:val="0"/>
          <w:marTop w:val="0"/>
          <w:marBottom w:val="120"/>
          <w:divBdr>
            <w:top w:val="none" w:sz="0" w:space="0" w:color="auto"/>
            <w:left w:val="none" w:sz="0" w:space="0" w:color="auto"/>
            <w:bottom w:val="none" w:sz="0" w:space="0" w:color="auto"/>
            <w:right w:val="none" w:sz="0" w:space="0" w:color="auto"/>
          </w:divBdr>
        </w:div>
        <w:div w:id="60712816">
          <w:marLeft w:val="283"/>
          <w:marRight w:val="0"/>
          <w:marTop w:val="0"/>
          <w:marBottom w:val="120"/>
          <w:divBdr>
            <w:top w:val="none" w:sz="0" w:space="0" w:color="auto"/>
            <w:left w:val="none" w:sz="0" w:space="0" w:color="auto"/>
            <w:bottom w:val="none" w:sz="0" w:space="0" w:color="auto"/>
            <w:right w:val="none" w:sz="0" w:space="0" w:color="auto"/>
          </w:divBdr>
        </w:div>
        <w:div w:id="1350107579">
          <w:marLeft w:val="283"/>
          <w:marRight w:val="0"/>
          <w:marTop w:val="0"/>
          <w:marBottom w:val="120"/>
          <w:divBdr>
            <w:top w:val="none" w:sz="0" w:space="0" w:color="auto"/>
            <w:left w:val="none" w:sz="0" w:space="0" w:color="auto"/>
            <w:bottom w:val="none" w:sz="0" w:space="0" w:color="auto"/>
            <w:right w:val="none" w:sz="0" w:space="0" w:color="auto"/>
          </w:divBdr>
        </w:div>
        <w:div w:id="1485505996">
          <w:marLeft w:val="0"/>
          <w:marRight w:val="0"/>
          <w:marTop w:val="0"/>
          <w:marBottom w:val="120"/>
          <w:divBdr>
            <w:top w:val="none" w:sz="0" w:space="0" w:color="auto"/>
            <w:left w:val="none" w:sz="0" w:space="0" w:color="auto"/>
            <w:bottom w:val="none" w:sz="0" w:space="0" w:color="auto"/>
            <w:right w:val="none" w:sz="0" w:space="0" w:color="auto"/>
          </w:divBdr>
        </w:div>
        <w:div w:id="1982726748">
          <w:marLeft w:val="283"/>
          <w:marRight w:val="0"/>
          <w:marTop w:val="0"/>
          <w:marBottom w:val="120"/>
          <w:divBdr>
            <w:top w:val="none" w:sz="0" w:space="0" w:color="auto"/>
            <w:left w:val="none" w:sz="0" w:space="0" w:color="auto"/>
            <w:bottom w:val="none" w:sz="0" w:space="0" w:color="auto"/>
            <w:right w:val="none" w:sz="0" w:space="0" w:color="auto"/>
          </w:divBdr>
        </w:div>
        <w:div w:id="141046021">
          <w:marLeft w:val="283"/>
          <w:marRight w:val="0"/>
          <w:marTop w:val="0"/>
          <w:marBottom w:val="120"/>
          <w:divBdr>
            <w:top w:val="none" w:sz="0" w:space="0" w:color="auto"/>
            <w:left w:val="none" w:sz="0" w:space="0" w:color="auto"/>
            <w:bottom w:val="none" w:sz="0" w:space="0" w:color="auto"/>
            <w:right w:val="none" w:sz="0" w:space="0" w:color="auto"/>
          </w:divBdr>
        </w:div>
        <w:div w:id="457915301">
          <w:marLeft w:val="283"/>
          <w:marRight w:val="0"/>
          <w:marTop w:val="0"/>
          <w:marBottom w:val="120"/>
          <w:divBdr>
            <w:top w:val="none" w:sz="0" w:space="0" w:color="auto"/>
            <w:left w:val="none" w:sz="0" w:space="0" w:color="auto"/>
            <w:bottom w:val="none" w:sz="0" w:space="0" w:color="auto"/>
            <w:right w:val="none" w:sz="0" w:space="0" w:color="auto"/>
          </w:divBdr>
        </w:div>
        <w:div w:id="942494428">
          <w:marLeft w:val="283"/>
          <w:marRight w:val="0"/>
          <w:marTop w:val="0"/>
          <w:marBottom w:val="120"/>
          <w:divBdr>
            <w:top w:val="none" w:sz="0" w:space="0" w:color="auto"/>
            <w:left w:val="none" w:sz="0" w:space="0" w:color="auto"/>
            <w:bottom w:val="none" w:sz="0" w:space="0" w:color="auto"/>
            <w:right w:val="none" w:sz="0" w:space="0" w:color="auto"/>
          </w:divBdr>
        </w:div>
      </w:divsChild>
    </w:div>
    <w:div w:id="1919095581">
      <w:bodyDiv w:val="1"/>
      <w:marLeft w:val="0"/>
      <w:marRight w:val="0"/>
      <w:marTop w:val="0"/>
      <w:marBottom w:val="0"/>
      <w:divBdr>
        <w:top w:val="none" w:sz="0" w:space="0" w:color="auto"/>
        <w:left w:val="none" w:sz="0" w:space="0" w:color="auto"/>
        <w:bottom w:val="none" w:sz="0" w:space="0" w:color="auto"/>
        <w:right w:val="none" w:sz="0" w:space="0" w:color="auto"/>
      </w:divBdr>
    </w:div>
    <w:div w:id="1919510854">
      <w:bodyDiv w:val="1"/>
      <w:marLeft w:val="0"/>
      <w:marRight w:val="0"/>
      <w:marTop w:val="0"/>
      <w:marBottom w:val="0"/>
      <w:divBdr>
        <w:top w:val="none" w:sz="0" w:space="0" w:color="auto"/>
        <w:left w:val="none" w:sz="0" w:space="0" w:color="auto"/>
        <w:bottom w:val="none" w:sz="0" w:space="0" w:color="auto"/>
        <w:right w:val="none" w:sz="0" w:space="0" w:color="auto"/>
      </w:divBdr>
    </w:div>
    <w:div w:id="1924681162">
      <w:bodyDiv w:val="1"/>
      <w:marLeft w:val="0"/>
      <w:marRight w:val="0"/>
      <w:marTop w:val="0"/>
      <w:marBottom w:val="0"/>
      <w:divBdr>
        <w:top w:val="none" w:sz="0" w:space="0" w:color="auto"/>
        <w:left w:val="none" w:sz="0" w:space="0" w:color="auto"/>
        <w:bottom w:val="none" w:sz="0" w:space="0" w:color="auto"/>
        <w:right w:val="none" w:sz="0" w:space="0" w:color="auto"/>
      </w:divBdr>
      <w:divsChild>
        <w:div w:id="1654330506">
          <w:marLeft w:val="0"/>
          <w:marRight w:val="0"/>
          <w:marTop w:val="0"/>
          <w:marBottom w:val="0"/>
          <w:divBdr>
            <w:top w:val="none" w:sz="0" w:space="0" w:color="auto"/>
            <w:left w:val="none" w:sz="0" w:space="0" w:color="auto"/>
            <w:bottom w:val="none" w:sz="0" w:space="0" w:color="auto"/>
            <w:right w:val="none" w:sz="0" w:space="0" w:color="auto"/>
          </w:divBdr>
        </w:div>
      </w:divsChild>
    </w:div>
    <w:div w:id="1933662131">
      <w:bodyDiv w:val="1"/>
      <w:marLeft w:val="0"/>
      <w:marRight w:val="0"/>
      <w:marTop w:val="0"/>
      <w:marBottom w:val="0"/>
      <w:divBdr>
        <w:top w:val="none" w:sz="0" w:space="0" w:color="auto"/>
        <w:left w:val="none" w:sz="0" w:space="0" w:color="auto"/>
        <w:bottom w:val="none" w:sz="0" w:space="0" w:color="auto"/>
        <w:right w:val="none" w:sz="0" w:space="0" w:color="auto"/>
      </w:divBdr>
    </w:div>
    <w:div w:id="1934894158">
      <w:bodyDiv w:val="1"/>
      <w:marLeft w:val="0"/>
      <w:marRight w:val="0"/>
      <w:marTop w:val="0"/>
      <w:marBottom w:val="0"/>
      <w:divBdr>
        <w:top w:val="none" w:sz="0" w:space="0" w:color="auto"/>
        <w:left w:val="none" w:sz="0" w:space="0" w:color="auto"/>
        <w:bottom w:val="none" w:sz="0" w:space="0" w:color="auto"/>
        <w:right w:val="none" w:sz="0" w:space="0" w:color="auto"/>
      </w:divBdr>
      <w:divsChild>
        <w:div w:id="429155761">
          <w:marLeft w:val="0"/>
          <w:marRight w:val="0"/>
          <w:marTop w:val="0"/>
          <w:marBottom w:val="0"/>
          <w:divBdr>
            <w:top w:val="none" w:sz="0" w:space="0" w:color="auto"/>
            <w:left w:val="none" w:sz="0" w:space="0" w:color="auto"/>
            <w:bottom w:val="none" w:sz="0" w:space="0" w:color="auto"/>
            <w:right w:val="none" w:sz="0" w:space="0" w:color="auto"/>
          </w:divBdr>
        </w:div>
        <w:div w:id="1824665414">
          <w:marLeft w:val="0"/>
          <w:marRight w:val="0"/>
          <w:marTop w:val="0"/>
          <w:marBottom w:val="0"/>
          <w:divBdr>
            <w:top w:val="none" w:sz="0" w:space="0" w:color="auto"/>
            <w:left w:val="none" w:sz="0" w:space="0" w:color="auto"/>
            <w:bottom w:val="none" w:sz="0" w:space="0" w:color="auto"/>
            <w:right w:val="none" w:sz="0" w:space="0" w:color="auto"/>
          </w:divBdr>
        </w:div>
        <w:div w:id="325059498">
          <w:marLeft w:val="0"/>
          <w:marRight w:val="0"/>
          <w:marTop w:val="0"/>
          <w:marBottom w:val="0"/>
          <w:divBdr>
            <w:top w:val="none" w:sz="0" w:space="0" w:color="auto"/>
            <w:left w:val="none" w:sz="0" w:space="0" w:color="auto"/>
            <w:bottom w:val="none" w:sz="0" w:space="0" w:color="auto"/>
            <w:right w:val="none" w:sz="0" w:space="0" w:color="auto"/>
          </w:divBdr>
        </w:div>
        <w:div w:id="475680834">
          <w:marLeft w:val="0"/>
          <w:marRight w:val="0"/>
          <w:marTop w:val="0"/>
          <w:marBottom w:val="0"/>
          <w:divBdr>
            <w:top w:val="none" w:sz="0" w:space="0" w:color="auto"/>
            <w:left w:val="none" w:sz="0" w:space="0" w:color="auto"/>
            <w:bottom w:val="none" w:sz="0" w:space="0" w:color="auto"/>
            <w:right w:val="none" w:sz="0" w:space="0" w:color="auto"/>
          </w:divBdr>
        </w:div>
        <w:div w:id="132061341">
          <w:marLeft w:val="0"/>
          <w:marRight w:val="0"/>
          <w:marTop w:val="0"/>
          <w:marBottom w:val="0"/>
          <w:divBdr>
            <w:top w:val="none" w:sz="0" w:space="0" w:color="auto"/>
            <w:left w:val="none" w:sz="0" w:space="0" w:color="auto"/>
            <w:bottom w:val="none" w:sz="0" w:space="0" w:color="auto"/>
            <w:right w:val="none" w:sz="0" w:space="0" w:color="auto"/>
          </w:divBdr>
        </w:div>
        <w:div w:id="1541286526">
          <w:marLeft w:val="0"/>
          <w:marRight w:val="0"/>
          <w:marTop w:val="0"/>
          <w:marBottom w:val="0"/>
          <w:divBdr>
            <w:top w:val="none" w:sz="0" w:space="0" w:color="auto"/>
            <w:left w:val="none" w:sz="0" w:space="0" w:color="auto"/>
            <w:bottom w:val="none" w:sz="0" w:space="0" w:color="auto"/>
            <w:right w:val="none" w:sz="0" w:space="0" w:color="auto"/>
          </w:divBdr>
        </w:div>
        <w:div w:id="647829271">
          <w:marLeft w:val="0"/>
          <w:marRight w:val="0"/>
          <w:marTop w:val="0"/>
          <w:marBottom w:val="0"/>
          <w:divBdr>
            <w:top w:val="none" w:sz="0" w:space="0" w:color="auto"/>
            <w:left w:val="none" w:sz="0" w:space="0" w:color="auto"/>
            <w:bottom w:val="none" w:sz="0" w:space="0" w:color="auto"/>
            <w:right w:val="none" w:sz="0" w:space="0" w:color="auto"/>
          </w:divBdr>
        </w:div>
        <w:div w:id="1640266075">
          <w:marLeft w:val="0"/>
          <w:marRight w:val="0"/>
          <w:marTop w:val="0"/>
          <w:marBottom w:val="0"/>
          <w:divBdr>
            <w:top w:val="none" w:sz="0" w:space="0" w:color="auto"/>
            <w:left w:val="none" w:sz="0" w:space="0" w:color="auto"/>
            <w:bottom w:val="none" w:sz="0" w:space="0" w:color="auto"/>
            <w:right w:val="none" w:sz="0" w:space="0" w:color="auto"/>
          </w:divBdr>
        </w:div>
        <w:div w:id="1392121304">
          <w:marLeft w:val="0"/>
          <w:marRight w:val="0"/>
          <w:marTop w:val="0"/>
          <w:marBottom w:val="0"/>
          <w:divBdr>
            <w:top w:val="none" w:sz="0" w:space="0" w:color="auto"/>
            <w:left w:val="none" w:sz="0" w:space="0" w:color="auto"/>
            <w:bottom w:val="none" w:sz="0" w:space="0" w:color="auto"/>
            <w:right w:val="none" w:sz="0" w:space="0" w:color="auto"/>
          </w:divBdr>
        </w:div>
        <w:div w:id="894703497">
          <w:marLeft w:val="0"/>
          <w:marRight w:val="0"/>
          <w:marTop w:val="0"/>
          <w:marBottom w:val="0"/>
          <w:divBdr>
            <w:top w:val="none" w:sz="0" w:space="0" w:color="auto"/>
            <w:left w:val="none" w:sz="0" w:space="0" w:color="auto"/>
            <w:bottom w:val="none" w:sz="0" w:space="0" w:color="auto"/>
            <w:right w:val="none" w:sz="0" w:space="0" w:color="auto"/>
          </w:divBdr>
          <w:divsChild>
            <w:div w:id="499665789">
              <w:marLeft w:val="0"/>
              <w:marRight w:val="0"/>
              <w:marTop w:val="0"/>
              <w:marBottom w:val="0"/>
              <w:divBdr>
                <w:top w:val="none" w:sz="0" w:space="0" w:color="auto"/>
                <w:left w:val="none" w:sz="0" w:space="0" w:color="auto"/>
                <w:bottom w:val="none" w:sz="0" w:space="0" w:color="auto"/>
                <w:right w:val="none" w:sz="0" w:space="0" w:color="auto"/>
              </w:divBdr>
            </w:div>
            <w:div w:id="591743763">
              <w:marLeft w:val="0"/>
              <w:marRight w:val="0"/>
              <w:marTop w:val="0"/>
              <w:marBottom w:val="0"/>
              <w:divBdr>
                <w:top w:val="none" w:sz="0" w:space="0" w:color="auto"/>
                <w:left w:val="none" w:sz="0" w:space="0" w:color="auto"/>
                <w:bottom w:val="none" w:sz="0" w:space="0" w:color="auto"/>
                <w:right w:val="none" w:sz="0" w:space="0" w:color="auto"/>
              </w:divBdr>
            </w:div>
            <w:div w:id="728189707">
              <w:marLeft w:val="0"/>
              <w:marRight w:val="0"/>
              <w:marTop w:val="0"/>
              <w:marBottom w:val="0"/>
              <w:divBdr>
                <w:top w:val="none" w:sz="0" w:space="0" w:color="auto"/>
                <w:left w:val="none" w:sz="0" w:space="0" w:color="auto"/>
                <w:bottom w:val="none" w:sz="0" w:space="0" w:color="auto"/>
                <w:right w:val="none" w:sz="0" w:space="0" w:color="auto"/>
              </w:divBdr>
            </w:div>
            <w:div w:id="498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8422">
      <w:bodyDiv w:val="1"/>
      <w:marLeft w:val="0"/>
      <w:marRight w:val="0"/>
      <w:marTop w:val="0"/>
      <w:marBottom w:val="0"/>
      <w:divBdr>
        <w:top w:val="none" w:sz="0" w:space="0" w:color="auto"/>
        <w:left w:val="none" w:sz="0" w:space="0" w:color="auto"/>
        <w:bottom w:val="none" w:sz="0" w:space="0" w:color="auto"/>
        <w:right w:val="none" w:sz="0" w:space="0" w:color="auto"/>
      </w:divBdr>
    </w:div>
    <w:div w:id="1946499290">
      <w:bodyDiv w:val="1"/>
      <w:marLeft w:val="0"/>
      <w:marRight w:val="0"/>
      <w:marTop w:val="0"/>
      <w:marBottom w:val="0"/>
      <w:divBdr>
        <w:top w:val="none" w:sz="0" w:space="0" w:color="auto"/>
        <w:left w:val="none" w:sz="0" w:space="0" w:color="auto"/>
        <w:bottom w:val="none" w:sz="0" w:space="0" w:color="auto"/>
        <w:right w:val="none" w:sz="0" w:space="0" w:color="auto"/>
      </w:divBdr>
      <w:divsChild>
        <w:div w:id="485128636">
          <w:marLeft w:val="0"/>
          <w:marRight w:val="0"/>
          <w:marTop w:val="0"/>
          <w:marBottom w:val="0"/>
          <w:divBdr>
            <w:top w:val="none" w:sz="0" w:space="0" w:color="auto"/>
            <w:left w:val="none" w:sz="0" w:space="0" w:color="auto"/>
            <w:bottom w:val="none" w:sz="0" w:space="0" w:color="auto"/>
            <w:right w:val="none" w:sz="0" w:space="0" w:color="auto"/>
          </w:divBdr>
          <w:divsChild>
            <w:div w:id="1859005584">
              <w:marLeft w:val="0"/>
              <w:marRight w:val="0"/>
              <w:marTop w:val="100"/>
              <w:marBottom w:val="100"/>
              <w:divBdr>
                <w:top w:val="none" w:sz="0" w:space="0" w:color="auto"/>
                <w:left w:val="none" w:sz="0" w:space="0" w:color="auto"/>
                <w:bottom w:val="none" w:sz="0" w:space="0" w:color="auto"/>
                <w:right w:val="none" w:sz="0" w:space="0" w:color="auto"/>
              </w:divBdr>
            </w:div>
          </w:divsChild>
        </w:div>
        <w:div w:id="281811969">
          <w:marLeft w:val="0"/>
          <w:marRight w:val="0"/>
          <w:marTop w:val="0"/>
          <w:marBottom w:val="0"/>
          <w:divBdr>
            <w:top w:val="none" w:sz="0" w:space="0" w:color="auto"/>
            <w:left w:val="none" w:sz="0" w:space="0" w:color="auto"/>
            <w:bottom w:val="none" w:sz="0" w:space="0" w:color="auto"/>
            <w:right w:val="none" w:sz="0" w:space="0" w:color="auto"/>
          </w:divBdr>
          <w:divsChild>
            <w:div w:id="1369186643">
              <w:marLeft w:val="0"/>
              <w:marRight w:val="0"/>
              <w:marTop w:val="100"/>
              <w:marBottom w:val="100"/>
              <w:divBdr>
                <w:top w:val="none" w:sz="0" w:space="0" w:color="auto"/>
                <w:left w:val="none" w:sz="0" w:space="0" w:color="auto"/>
                <w:bottom w:val="none" w:sz="0" w:space="0" w:color="auto"/>
                <w:right w:val="none" w:sz="0" w:space="0" w:color="auto"/>
              </w:divBdr>
            </w:div>
          </w:divsChild>
        </w:div>
        <w:div w:id="952639114">
          <w:marLeft w:val="0"/>
          <w:marRight w:val="0"/>
          <w:marTop w:val="0"/>
          <w:marBottom w:val="0"/>
          <w:divBdr>
            <w:top w:val="none" w:sz="0" w:space="0" w:color="auto"/>
            <w:left w:val="none" w:sz="0" w:space="0" w:color="auto"/>
            <w:bottom w:val="none" w:sz="0" w:space="0" w:color="auto"/>
            <w:right w:val="none" w:sz="0" w:space="0" w:color="auto"/>
          </w:divBdr>
          <w:divsChild>
            <w:div w:id="800423666">
              <w:marLeft w:val="0"/>
              <w:marRight w:val="0"/>
              <w:marTop w:val="0"/>
              <w:marBottom w:val="0"/>
              <w:divBdr>
                <w:top w:val="none" w:sz="0" w:space="0" w:color="auto"/>
                <w:left w:val="none" w:sz="0" w:space="0" w:color="auto"/>
                <w:bottom w:val="none" w:sz="0" w:space="0" w:color="auto"/>
                <w:right w:val="none" w:sz="0" w:space="0" w:color="auto"/>
              </w:divBdr>
              <w:divsChild>
                <w:div w:id="1905874711">
                  <w:marLeft w:val="0"/>
                  <w:marRight w:val="0"/>
                  <w:marTop w:val="100"/>
                  <w:marBottom w:val="100"/>
                  <w:divBdr>
                    <w:top w:val="none" w:sz="0" w:space="0" w:color="auto"/>
                    <w:left w:val="none" w:sz="0" w:space="0" w:color="auto"/>
                    <w:bottom w:val="none" w:sz="0" w:space="0" w:color="auto"/>
                    <w:right w:val="none" w:sz="0" w:space="0" w:color="auto"/>
                  </w:divBdr>
                  <w:divsChild>
                    <w:div w:id="297761146">
                      <w:marLeft w:val="0"/>
                      <w:marRight w:val="0"/>
                      <w:marTop w:val="0"/>
                      <w:marBottom w:val="0"/>
                      <w:divBdr>
                        <w:top w:val="none" w:sz="0" w:space="0" w:color="auto"/>
                        <w:left w:val="none" w:sz="0" w:space="0" w:color="auto"/>
                        <w:bottom w:val="none" w:sz="0" w:space="0" w:color="auto"/>
                        <w:right w:val="none" w:sz="0" w:space="0" w:color="auto"/>
                      </w:divBdr>
                      <w:divsChild>
                        <w:div w:id="1778018576">
                          <w:marLeft w:val="0"/>
                          <w:marRight w:val="0"/>
                          <w:marTop w:val="0"/>
                          <w:marBottom w:val="0"/>
                          <w:divBdr>
                            <w:top w:val="none" w:sz="0" w:space="0" w:color="auto"/>
                            <w:left w:val="none" w:sz="0" w:space="0" w:color="auto"/>
                            <w:bottom w:val="none" w:sz="0" w:space="0" w:color="auto"/>
                            <w:right w:val="none" w:sz="0" w:space="0" w:color="auto"/>
                          </w:divBdr>
                        </w:div>
                        <w:div w:id="888999911">
                          <w:marLeft w:val="0"/>
                          <w:marRight w:val="0"/>
                          <w:marTop w:val="0"/>
                          <w:marBottom w:val="0"/>
                          <w:divBdr>
                            <w:top w:val="none" w:sz="0" w:space="0" w:color="auto"/>
                            <w:left w:val="none" w:sz="0" w:space="0" w:color="auto"/>
                            <w:bottom w:val="none" w:sz="0" w:space="0" w:color="auto"/>
                            <w:right w:val="none" w:sz="0" w:space="0" w:color="auto"/>
                          </w:divBdr>
                          <w:divsChild>
                            <w:div w:id="112092305">
                              <w:marLeft w:val="0"/>
                              <w:marRight w:val="0"/>
                              <w:marTop w:val="0"/>
                              <w:marBottom w:val="420"/>
                              <w:divBdr>
                                <w:top w:val="none" w:sz="0" w:space="0" w:color="auto"/>
                                <w:left w:val="none" w:sz="0" w:space="0" w:color="auto"/>
                                <w:bottom w:val="none" w:sz="0" w:space="0" w:color="auto"/>
                                <w:right w:val="none" w:sz="0" w:space="0" w:color="auto"/>
                              </w:divBdr>
                              <w:divsChild>
                                <w:div w:id="1886990723">
                                  <w:marLeft w:val="0"/>
                                  <w:marRight w:val="0"/>
                                  <w:marTop w:val="0"/>
                                  <w:marBottom w:val="0"/>
                                  <w:divBdr>
                                    <w:top w:val="none" w:sz="0" w:space="0" w:color="auto"/>
                                    <w:left w:val="none" w:sz="0" w:space="0" w:color="auto"/>
                                    <w:bottom w:val="none" w:sz="0" w:space="0" w:color="auto"/>
                                    <w:right w:val="none" w:sz="0" w:space="0" w:color="auto"/>
                                  </w:divBdr>
                                  <w:divsChild>
                                    <w:div w:id="54232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570930">
          <w:marLeft w:val="0"/>
          <w:marRight w:val="0"/>
          <w:marTop w:val="0"/>
          <w:marBottom w:val="0"/>
          <w:divBdr>
            <w:top w:val="none" w:sz="0" w:space="0" w:color="auto"/>
            <w:left w:val="none" w:sz="0" w:space="0" w:color="auto"/>
            <w:bottom w:val="none" w:sz="0" w:space="0" w:color="auto"/>
            <w:right w:val="none" w:sz="0" w:space="0" w:color="auto"/>
          </w:divBdr>
          <w:divsChild>
            <w:div w:id="443766804">
              <w:marLeft w:val="0"/>
              <w:marRight w:val="0"/>
              <w:marTop w:val="0"/>
              <w:marBottom w:val="0"/>
              <w:divBdr>
                <w:top w:val="none" w:sz="0" w:space="0" w:color="auto"/>
                <w:left w:val="none" w:sz="0" w:space="0" w:color="auto"/>
                <w:bottom w:val="none" w:sz="0" w:space="0" w:color="auto"/>
                <w:right w:val="none" w:sz="0" w:space="0" w:color="auto"/>
              </w:divBdr>
              <w:divsChild>
                <w:div w:id="572357728">
                  <w:marLeft w:val="0"/>
                  <w:marRight w:val="0"/>
                  <w:marTop w:val="100"/>
                  <w:marBottom w:val="100"/>
                  <w:divBdr>
                    <w:top w:val="none" w:sz="0" w:space="0" w:color="auto"/>
                    <w:left w:val="none" w:sz="0" w:space="0" w:color="auto"/>
                    <w:bottom w:val="none" w:sz="0" w:space="0" w:color="auto"/>
                    <w:right w:val="none" w:sz="0" w:space="0" w:color="auto"/>
                  </w:divBdr>
                  <w:divsChild>
                    <w:div w:id="482115424">
                      <w:marLeft w:val="0"/>
                      <w:marRight w:val="0"/>
                      <w:marTop w:val="0"/>
                      <w:marBottom w:val="0"/>
                      <w:divBdr>
                        <w:top w:val="none" w:sz="0" w:space="0" w:color="auto"/>
                        <w:left w:val="none" w:sz="0" w:space="0" w:color="auto"/>
                        <w:bottom w:val="none" w:sz="0" w:space="0" w:color="auto"/>
                        <w:right w:val="none" w:sz="0" w:space="0" w:color="auto"/>
                      </w:divBdr>
                      <w:divsChild>
                        <w:div w:id="857163432">
                          <w:marLeft w:val="0"/>
                          <w:marRight w:val="0"/>
                          <w:marTop w:val="0"/>
                          <w:marBottom w:val="0"/>
                          <w:divBdr>
                            <w:top w:val="none" w:sz="0" w:space="0" w:color="auto"/>
                            <w:left w:val="none" w:sz="0" w:space="0" w:color="auto"/>
                            <w:bottom w:val="none" w:sz="0" w:space="0" w:color="auto"/>
                            <w:right w:val="none" w:sz="0" w:space="0" w:color="auto"/>
                          </w:divBdr>
                        </w:div>
                        <w:div w:id="1671981871">
                          <w:marLeft w:val="0"/>
                          <w:marRight w:val="0"/>
                          <w:marTop w:val="0"/>
                          <w:marBottom w:val="0"/>
                          <w:divBdr>
                            <w:top w:val="none" w:sz="0" w:space="0" w:color="auto"/>
                            <w:left w:val="none" w:sz="0" w:space="0" w:color="auto"/>
                            <w:bottom w:val="none" w:sz="0" w:space="0" w:color="auto"/>
                            <w:right w:val="none" w:sz="0" w:space="0" w:color="auto"/>
                          </w:divBdr>
                          <w:divsChild>
                            <w:div w:id="444227520">
                              <w:marLeft w:val="0"/>
                              <w:marRight w:val="0"/>
                              <w:marTop w:val="0"/>
                              <w:marBottom w:val="0"/>
                              <w:divBdr>
                                <w:top w:val="none" w:sz="0" w:space="0" w:color="auto"/>
                                <w:left w:val="none" w:sz="0" w:space="0" w:color="auto"/>
                                <w:bottom w:val="none" w:sz="0" w:space="0" w:color="auto"/>
                                <w:right w:val="none" w:sz="0" w:space="0" w:color="auto"/>
                              </w:divBdr>
                              <w:divsChild>
                                <w:div w:id="105646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434432">
          <w:marLeft w:val="0"/>
          <w:marRight w:val="0"/>
          <w:marTop w:val="0"/>
          <w:marBottom w:val="0"/>
          <w:divBdr>
            <w:top w:val="none" w:sz="0" w:space="0" w:color="auto"/>
            <w:left w:val="none" w:sz="0" w:space="0" w:color="auto"/>
            <w:bottom w:val="none" w:sz="0" w:space="0" w:color="auto"/>
            <w:right w:val="none" w:sz="0" w:space="0" w:color="auto"/>
          </w:divBdr>
          <w:divsChild>
            <w:div w:id="2026898311">
              <w:marLeft w:val="0"/>
              <w:marRight w:val="0"/>
              <w:marTop w:val="100"/>
              <w:marBottom w:val="100"/>
              <w:divBdr>
                <w:top w:val="none" w:sz="0" w:space="0" w:color="auto"/>
                <w:left w:val="none" w:sz="0" w:space="0" w:color="auto"/>
                <w:bottom w:val="none" w:sz="0" w:space="0" w:color="auto"/>
                <w:right w:val="none" w:sz="0" w:space="0" w:color="auto"/>
              </w:divBdr>
              <w:divsChild>
                <w:div w:id="1681590449">
                  <w:marLeft w:val="0"/>
                  <w:marRight w:val="0"/>
                  <w:marTop w:val="0"/>
                  <w:marBottom w:val="360"/>
                  <w:divBdr>
                    <w:top w:val="none" w:sz="0" w:space="0" w:color="auto"/>
                    <w:left w:val="none" w:sz="0" w:space="0" w:color="auto"/>
                    <w:bottom w:val="none" w:sz="0" w:space="0" w:color="auto"/>
                    <w:right w:val="none" w:sz="0" w:space="0" w:color="auto"/>
                  </w:divBdr>
                  <w:divsChild>
                    <w:div w:id="1572346017">
                      <w:marLeft w:val="0"/>
                      <w:marRight w:val="0"/>
                      <w:marTop w:val="0"/>
                      <w:marBottom w:val="0"/>
                      <w:divBdr>
                        <w:top w:val="none" w:sz="0" w:space="0" w:color="auto"/>
                        <w:left w:val="none" w:sz="0" w:space="0" w:color="auto"/>
                        <w:bottom w:val="none" w:sz="0" w:space="0" w:color="auto"/>
                        <w:right w:val="none" w:sz="0" w:space="0" w:color="auto"/>
                      </w:divBdr>
                    </w:div>
                    <w:div w:id="831526893">
                      <w:marLeft w:val="0"/>
                      <w:marRight w:val="0"/>
                      <w:marTop w:val="0"/>
                      <w:marBottom w:val="0"/>
                      <w:divBdr>
                        <w:top w:val="none" w:sz="0" w:space="0" w:color="auto"/>
                        <w:left w:val="none" w:sz="0" w:space="0" w:color="auto"/>
                        <w:bottom w:val="none" w:sz="0" w:space="0" w:color="auto"/>
                        <w:right w:val="none" w:sz="0" w:space="0" w:color="auto"/>
                      </w:divBdr>
                      <w:divsChild>
                        <w:div w:id="1444954838">
                          <w:marLeft w:val="0"/>
                          <w:marRight w:val="0"/>
                          <w:marTop w:val="0"/>
                          <w:marBottom w:val="0"/>
                          <w:divBdr>
                            <w:top w:val="none" w:sz="0" w:space="0" w:color="auto"/>
                            <w:left w:val="none" w:sz="0" w:space="0" w:color="auto"/>
                            <w:bottom w:val="none" w:sz="0" w:space="0" w:color="auto"/>
                            <w:right w:val="none" w:sz="0" w:space="0" w:color="auto"/>
                          </w:divBdr>
                          <w:divsChild>
                            <w:div w:id="848447905">
                              <w:marLeft w:val="0"/>
                              <w:marRight w:val="0"/>
                              <w:marTop w:val="0"/>
                              <w:marBottom w:val="0"/>
                              <w:divBdr>
                                <w:top w:val="none" w:sz="0" w:space="0" w:color="auto"/>
                                <w:left w:val="none" w:sz="0" w:space="0" w:color="auto"/>
                                <w:bottom w:val="none" w:sz="0" w:space="0" w:color="auto"/>
                                <w:right w:val="none" w:sz="0" w:space="0" w:color="auto"/>
                              </w:divBdr>
                              <w:divsChild>
                                <w:div w:id="56992692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090331">
      <w:bodyDiv w:val="1"/>
      <w:marLeft w:val="0"/>
      <w:marRight w:val="0"/>
      <w:marTop w:val="0"/>
      <w:marBottom w:val="0"/>
      <w:divBdr>
        <w:top w:val="none" w:sz="0" w:space="0" w:color="auto"/>
        <w:left w:val="none" w:sz="0" w:space="0" w:color="auto"/>
        <w:bottom w:val="none" w:sz="0" w:space="0" w:color="auto"/>
        <w:right w:val="none" w:sz="0" w:space="0" w:color="auto"/>
      </w:divBdr>
    </w:div>
    <w:div w:id="1969428614">
      <w:bodyDiv w:val="1"/>
      <w:marLeft w:val="0"/>
      <w:marRight w:val="0"/>
      <w:marTop w:val="0"/>
      <w:marBottom w:val="0"/>
      <w:divBdr>
        <w:top w:val="none" w:sz="0" w:space="0" w:color="auto"/>
        <w:left w:val="none" w:sz="0" w:space="0" w:color="auto"/>
        <w:bottom w:val="none" w:sz="0" w:space="0" w:color="auto"/>
        <w:right w:val="none" w:sz="0" w:space="0" w:color="auto"/>
      </w:divBdr>
    </w:div>
    <w:div w:id="1972637668">
      <w:bodyDiv w:val="1"/>
      <w:marLeft w:val="0"/>
      <w:marRight w:val="0"/>
      <w:marTop w:val="0"/>
      <w:marBottom w:val="0"/>
      <w:divBdr>
        <w:top w:val="none" w:sz="0" w:space="0" w:color="auto"/>
        <w:left w:val="none" w:sz="0" w:space="0" w:color="auto"/>
        <w:bottom w:val="none" w:sz="0" w:space="0" w:color="auto"/>
        <w:right w:val="none" w:sz="0" w:space="0" w:color="auto"/>
      </w:divBdr>
    </w:div>
    <w:div w:id="1975090785">
      <w:bodyDiv w:val="1"/>
      <w:marLeft w:val="0"/>
      <w:marRight w:val="0"/>
      <w:marTop w:val="0"/>
      <w:marBottom w:val="0"/>
      <w:divBdr>
        <w:top w:val="none" w:sz="0" w:space="0" w:color="auto"/>
        <w:left w:val="none" w:sz="0" w:space="0" w:color="auto"/>
        <w:bottom w:val="none" w:sz="0" w:space="0" w:color="auto"/>
        <w:right w:val="none" w:sz="0" w:space="0" w:color="auto"/>
      </w:divBdr>
    </w:div>
    <w:div w:id="1989239981">
      <w:bodyDiv w:val="1"/>
      <w:marLeft w:val="0"/>
      <w:marRight w:val="0"/>
      <w:marTop w:val="0"/>
      <w:marBottom w:val="0"/>
      <w:divBdr>
        <w:top w:val="none" w:sz="0" w:space="0" w:color="auto"/>
        <w:left w:val="none" w:sz="0" w:space="0" w:color="auto"/>
        <w:bottom w:val="none" w:sz="0" w:space="0" w:color="auto"/>
        <w:right w:val="none" w:sz="0" w:space="0" w:color="auto"/>
      </w:divBdr>
    </w:div>
    <w:div w:id="1989481730">
      <w:bodyDiv w:val="1"/>
      <w:marLeft w:val="0"/>
      <w:marRight w:val="0"/>
      <w:marTop w:val="0"/>
      <w:marBottom w:val="0"/>
      <w:divBdr>
        <w:top w:val="none" w:sz="0" w:space="0" w:color="auto"/>
        <w:left w:val="none" w:sz="0" w:space="0" w:color="auto"/>
        <w:bottom w:val="none" w:sz="0" w:space="0" w:color="auto"/>
        <w:right w:val="none" w:sz="0" w:space="0" w:color="auto"/>
      </w:divBdr>
    </w:div>
    <w:div w:id="1994021271">
      <w:bodyDiv w:val="1"/>
      <w:marLeft w:val="0"/>
      <w:marRight w:val="0"/>
      <w:marTop w:val="0"/>
      <w:marBottom w:val="0"/>
      <w:divBdr>
        <w:top w:val="none" w:sz="0" w:space="0" w:color="auto"/>
        <w:left w:val="none" w:sz="0" w:space="0" w:color="auto"/>
        <w:bottom w:val="none" w:sz="0" w:space="0" w:color="auto"/>
        <w:right w:val="none" w:sz="0" w:space="0" w:color="auto"/>
      </w:divBdr>
    </w:div>
    <w:div w:id="1998991878">
      <w:bodyDiv w:val="1"/>
      <w:marLeft w:val="0"/>
      <w:marRight w:val="0"/>
      <w:marTop w:val="0"/>
      <w:marBottom w:val="0"/>
      <w:divBdr>
        <w:top w:val="none" w:sz="0" w:space="0" w:color="auto"/>
        <w:left w:val="none" w:sz="0" w:space="0" w:color="auto"/>
        <w:bottom w:val="none" w:sz="0" w:space="0" w:color="auto"/>
        <w:right w:val="none" w:sz="0" w:space="0" w:color="auto"/>
      </w:divBdr>
    </w:div>
    <w:div w:id="2005041087">
      <w:bodyDiv w:val="1"/>
      <w:marLeft w:val="0"/>
      <w:marRight w:val="0"/>
      <w:marTop w:val="0"/>
      <w:marBottom w:val="0"/>
      <w:divBdr>
        <w:top w:val="none" w:sz="0" w:space="0" w:color="auto"/>
        <w:left w:val="none" w:sz="0" w:space="0" w:color="auto"/>
        <w:bottom w:val="none" w:sz="0" w:space="0" w:color="auto"/>
        <w:right w:val="none" w:sz="0" w:space="0" w:color="auto"/>
      </w:divBdr>
      <w:divsChild>
        <w:div w:id="1348403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554574">
              <w:marLeft w:val="0"/>
              <w:marRight w:val="0"/>
              <w:marTop w:val="0"/>
              <w:marBottom w:val="0"/>
              <w:divBdr>
                <w:top w:val="none" w:sz="0" w:space="0" w:color="auto"/>
                <w:left w:val="none" w:sz="0" w:space="0" w:color="auto"/>
                <w:bottom w:val="none" w:sz="0" w:space="0" w:color="auto"/>
                <w:right w:val="none" w:sz="0" w:space="0" w:color="auto"/>
              </w:divBdr>
              <w:divsChild>
                <w:div w:id="63720281">
                  <w:marLeft w:val="0"/>
                  <w:marRight w:val="0"/>
                  <w:marTop w:val="0"/>
                  <w:marBottom w:val="0"/>
                  <w:divBdr>
                    <w:top w:val="none" w:sz="0" w:space="0" w:color="auto"/>
                    <w:left w:val="none" w:sz="0" w:space="0" w:color="auto"/>
                    <w:bottom w:val="none" w:sz="0" w:space="0" w:color="auto"/>
                    <w:right w:val="none" w:sz="0" w:space="0" w:color="auto"/>
                  </w:divBdr>
                  <w:divsChild>
                    <w:div w:id="2081975190">
                      <w:marLeft w:val="0"/>
                      <w:marRight w:val="0"/>
                      <w:marTop w:val="0"/>
                      <w:marBottom w:val="0"/>
                      <w:divBdr>
                        <w:top w:val="none" w:sz="0" w:space="0" w:color="auto"/>
                        <w:left w:val="none" w:sz="0" w:space="0" w:color="auto"/>
                        <w:bottom w:val="none" w:sz="0" w:space="0" w:color="auto"/>
                        <w:right w:val="none" w:sz="0" w:space="0" w:color="auto"/>
                      </w:divBdr>
                      <w:divsChild>
                        <w:div w:id="1198348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395614">
                              <w:marLeft w:val="0"/>
                              <w:marRight w:val="0"/>
                              <w:marTop w:val="0"/>
                              <w:marBottom w:val="0"/>
                              <w:divBdr>
                                <w:top w:val="none" w:sz="0" w:space="0" w:color="auto"/>
                                <w:left w:val="none" w:sz="0" w:space="0" w:color="auto"/>
                                <w:bottom w:val="none" w:sz="0" w:space="0" w:color="auto"/>
                                <w:right w:val="none" w:sz="0" w:space="0" w:color="auto"/>
                              </w:divBdr>
                              <w:divsChild>
                                <w:div w:id="1746107322">
                                  <w:marLeft w:val="0"/>
                                  <w:marRight w:val="0"/>
                                  <w:marTop w:val="0"/>
                                  <w:marBottom w:val="0"/>
                                  <w:divBdr>
                                    <w:top w:val="none" w:sz="0" w:space="0" w:color="auto"/>
                                    <w:left w:val="none" w:sz="0" w:space="0" w:color="auto"/>
                                    <w:bottom w:val="none" w:sz="0" w:space="0" w:color="auto"/>
                                    <w:right w:val="none" w:sz="0" w:space="0" w:color="auto"/>
                                  </w:divBdr>
                                  <w:divsChild>
                                    <w:div w:id="1844126512">
                                      <w:marLeft w:val="0"/>
                                      <w:marRight w:val="0"/>
                                      <w:marTop w:val="0"/>
                                      <w:marBottom w:val="0"/>
                                      <w:divBdr>
                                        <w:top w:val="none" w:sz="0" w:space="0" w:color="auto"/>
                                        <w:left w:val="none" w:sz="0" w:space="0" w:color="auto"/>
                                        <w:bottom w:val="none" w:sz="0" w:space="0" w:color="auto"/>
                                        <w:right w:val="none" w:sz="0" w:space="0" w:color="auto"/>
                                      </w:divBdr>
                                      <w:divsChild>
                                        <w:div w:id="991644303">
                                          <w:marLeft w:val="0"/>
                                          <w:marRight w:val="0"/>
                                          <w:marTop w:val="0"/>
                                          <w:marBottom w:val="0"/>
                                          <w:divBdr>
                                            <w:top w:val="none" w:sz="0" w:space="0" w:color="auto"/>
                                            <w:left w:val="none" w:sz="0" w:space="0" w:color="auto"/>
                                            <w:bottom w:val="none" w:sz="0" w:space="0" w:color="auto"/>
                                            <w:right w:val="none" w:sz="0" w:space="0" w:color="auto"/>
                                          </w:divBdr>
                                          <w:divsChild>
                                            <w:div w:id="1010254307">
                                              <w:marLeft w:val="0"/>
                                              <w:marRight w:val="0"/>
                                              <w:marTop w:val="0"/>
                                              <w:marBottom w:val="0"/>
                                              <w:divBdr>
                                                <w:top w:val="none" w:sz="0" w:space="0" w:color="auto"/>
                                                <w:left w:val="none" w:sz="0" w:space="0" w:color="auto"/>
                                                <w:bottom w:val="none" w:sz="0" w:space="0" w:color="auto"/>
                                                <w:right w:val="none" w:sz="0" w:space="0" w:color="auto"/>
                                              </w:divBdr>
                                              <w:divsChild>
                                                <w:div w:id="34440685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493985097">
                                                      <w:marLeft w:val="0"/>
                                                      <w:marRight w:val="0"/>
                                                      <w:marTop w:val="0"/>
                                                      <w:marBottom w:val="0"/>
                                                      <w:divBdr>
                                                        <w:top w:val="none" w:sz="0" w:space="0" w:color="auto"/>
                                                        <w:left w:val="none" w:sz="0" w:space="0" w:color="auto"/>
                                                        <w:bottom w:val="none" w:sz="0" w:space="0" w:color="auto"/>
                                                        <w:right w:val="none" w:sz="0" w:space="0" w:color="auto"/>
                                                      </w:divBdr>
                                                      <w:divsChild>
                                                        <w:div w:id="1379668592">
                                                          <w:marLeft w:val="0"/>
                                                          <w:marRight w:val="0"/>
                                                          <w:marTop w:val="0"/>
                                                          <w:marBottom w:val="0"/>
                                                          <w:divBdr>
                                                            <w:top w:val="none" w:sz="0" w:space="0" w:color="auto"/>
                                                            <w:left w:val="none" w:sz="0" w:space="0" w:color="auto"/>
                                                            <w:bottom w:val="none" w:sz="0" w:space="0" w:color="auto"/>
                                                            <w:right w:val="none" w:sz="0" w:space="0" w:color="auto"/>
                                                          </w:divBdr>
                                                          <w:divsChild>
                                                            <w:div w:id="574510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743446">
                                                                  <w:marLeft w:val="0"/>
                                                                  <w:marRight w:val="0"/>
                                                                  <w:marTop w:val="0"/>
                                                                  <w:marBottom w:val="0"/>
                                                                  <w:divBdr>
                                                                    <w:top w:val="none" w:sz="0" w:space="0" w:color="auto"/>
                                                                    <w:left w:val="none" w:sz="0" w:space="0" w:color="auto"/>
                                                                    <w:bottom w:val="none" w:sz="0" w:space="0" w:color="auto"/>
                                                                    <w:right w:val="none" w:sz="0" w:space="0" w:color="auto"/>
                                                                  </w:divBdr>
                                                                  <w:divsChild>
                                                                    <w:div w:id="1607039094">
                                                                      <w:marLeft w:val="0"/>
                                                                      <w:marRight w:val="0"/>
                                                                      <w:marTop w:val="0"/>
                                                                      <w:marBottom w:val="0"/>
                                                                      <w:divBdr>
                                                                        <w:top w:val="none" w:sz="0" w:space="0" w:color="auto"/>
                                                                        <w:left w:val="none" w:sz="0" w:space="0" w:color="auto"/>
                                                                        <w:bottom w:val="none" w:sz="0" w:space="0" w:color="auto"/>
                                                                        <w:right w:val="none" w:sz="0" w:space="0" w:color="auto"/>
                                                                      </w:divBdr>
                                                                      <w:divsChild>
                                                                        <w:div w:id="1190097026">
                                                                          <w:marLeft w:val="0"/>
                                                                          <w:marRight w:val="0"/>
                                                                          <w:marTop w:val="0"/>
                                                                          <w:marBottom w:val="0"/>
                                                                          <w:divBdr>
                                                                            <w:top w:val="none" w:sz="0" w:space="0" w:color="auto"/>
                                                                            <w:left w:val="none" w:sz="0" w:space="0" w:color="auto"/>
                                                                            <w:bottom w:val="none" w:sz="0" w:space="0" w:color="auto"/>
                                                                            <w:right w:val="none" w:sz="0" w:space="0" w:color="auto"/>
                                                                          </w:divBdr>
                                                                          <w:divsChild>
                                                                            <w:div w:id="419526286">
                                                                              <w:marLeft w:val="0"/>
                                                                              <w:marRight w:val="0"/>
                                                                              <w:marTop w:val="0"/>
                                                                              <w:marBottom w:val="0"/>
                                                                              <w:divBdr>
                                                                                <w:top w:val="none" w:sz="0" w:space="0" w:color="auto"/>
                                                                                <w:left w:val="none" w:sz="0" w:space="0" w:color="auto"/>
                                                                                <w:bottom w:val="none" w:sz="0" w:space="0" w:color="auto"/>
                                                                                <w:right w:val="none" w:sz="0" w:space="0" w:color="auto"/>
                                                                              </w:divBdr>
                                                                              <w:divsChild>
                                                                                <w:div w:id="167105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4261727">
      <w:bodyDiv w:val="1"/>
      <w:marLeft w:val="0"/>
      <w:marRight w:val="0"/>
      <w:marTop w:val="0"/>
      <w:marBottom w:val="0"/>
      <w:divBdr>
        <w:top w:val="none" w:sz="0" w:space="0" w:color="auto"/>
        <w:left w:val="none" w:sz="0" w:space="0" w:color="auto"/>
        <w:bottom w:val="none" w:sz="0" w:space="0" w:color="auto"/>
        <w:right w:val="none" w:sz="0" w:space="0" w:color="auto"/>
      </w:divBdr>
    </w:div>
    <w:div w:id="2022467576">
      <w:bodyDiv w:val="1"/>
      <w:marLeft w:val="0"/>
      <w:marRight w:val="0"/>
      <w:marTop w:val="0"/>
      <w:marBottom w:val="0"/>
      <w:divBdr>
        <w:top w:val="none" w:sz="0" w:space="0" w:color="auto"/>
        <w:left w:val="none" w:sz="0" w:space="0" w:color="auto"/>
        <w:bottom w:val="none" w:sz="0" w:space="0" w:color="auto"/>
        <w:right w:val="none" w:sz="0" w:space="0" w:color="auto"/>
      </w:divBdr>
    </w:div>
    <w:div w:id="2029327139">
      <w:bodyDiv w:val="1"/>
      <w:marLeft w:val="0"/>
      <w:marRight w:val="0"/>
      <w:marTop w:val="0"/>
      <w:marBottom w:val="0"/>
      <w:divBdr>
        <w:top w:val="none" w:sz="0" w:space="0" w:color="auto"/>
        <w:left w:val="none" w:sz="0" w:space="0" w:color="auto"/>
        <w:bottom w:val="none" w:sz="0" w:space="0" w:color="auto"/>
        <w:right w:val="none" w:sz="0" w:space="0" w:color="auto"/>
      </w:divBdr>
      <w:divsChild>
        <w:div w:id="1438137830">
          <w:marLeft w:val="0"/>
          <w:marRight w:val="0"/>
          <w:marTop w:val="0"/>
          <w:marBottom w:val="0"/>
          <w:divBdr>
            <w:top w:val="none" w:sz="0" w:space="0" w:color="auto"/>
            <w:left w:val="none" w:sz="0" w:space="0" w:color="auto"/>
            <w:bottom w:val="none" w:sz="0" w:space="0" w:color="auto"/>
            <w:right w:val="none" w:sz="0" w:space="0" w:color="auto"/>
          </w:divBdr>
        </w:div>
        <w:div w:id="804004674">
          <w:marLeft w:val="0"/>
          <w:marRight w:val="0"/>
          <w:marTop w:val="0"/>
          <w:marBottom w:val="0"/>
          <w:divBdr>
            <w:top w:val="none" w:sz="0" w:space="0" w:color="auto"/>
            <w:left w:val="none" w:sz="0" w:space="0" w:color="auto"/>
            <w:bottom w:val="none" w:sz="0" w:space="0" w:color="auto"/>
            <w:right w:val="none" w:sz="0" w:space="0" w:color="auto"/>
          </w:divBdr>
        </w:div>
        <w:div w:id="372389716">
          <w:marLeft w:val="0"/>
          <w:marRight w:val="0"/>
          <w:marTop w:val="0"/>
          <w:marBottom w:val="0"/>
          <w:divBdr>
            <w:top w:val="none" w:sz="0" w:space="0" w:color="auto"/>
            <w:left w:val="none" w:sz="0" w:space="0" w:color="auto"/>
            <w:bottom w:val="none" w:sz="0" w:space="0" w:color="auto"/>
            <w:right w:val="none" w:sz="0" w:space="0" w:color="auto"/>
          </w:divBdr>
        </w:div>
        <w:div w:id="412043736">
          <w:marLeft w:val="0"/>
          <w:marRight w:val="0"/>
          <w:marTop w:val="0"/>
          <w:marBottom w:val="0"/>
          <w:divBdr>
            <w:top w:val="none" w:sz="0" w:space="0" w:color="auto"/>
            <w:left w:val="none" w:sz="0" w:space="0" w:color="auto"/>
            <w:bottom w:val="none" w:sz="0" w:space="0" w:color="auto"/>
            <w:right w:val="none" w:sz="0" w:space="0" w:color="auto"/>
          </w:divBdr>
        </w:div>
        <w:div w:id="2130933416">
          <w:marLeft w:val="0"/>
          <w:marRight w:val="0"/>
          <w:marTop w:val="0"/>
          <w:marBottom w:val="0"/>
          <w:divBdr>
            <w:top w:val="none" w:sz="0" w:space="0" w:color="auto"/>
            <w:left w:val="none" w:sz="0" w:space="0" w:color="auto"/>
            <w:bottom w:val="none" w:sz="0" w:space="0" w:color="auto"/>
            <w:right w:val="none" w:sz="0" w:space="0" w:color="auto"/>
          </w:divBdr>
        </w:div>
        <w:div w:id="645277593">
          <w:marLeft w:val="0"/>
          <w:marRight w:val="0"/>
          <w:marTop w:val="0"/>
          <w:marBottom w:val="0"/>
          <w:divBdr>
            <w:top w:val="none" w:sz="0" w:space="0" w:color="auto"/>
            <w:left w:val="none" w:sz="0" w:space="0" w:color="auto"/>
            <w:bottom w:val="none" w:sz="0" w:space="0" w:color="auto"/>
            <w:right w:val="none" w:sz="0" w:space="0" w:color="auto"/>
          </w:divBdr>
        </w:div>
        <w:div w:id="857348698">
          <w:marLeft w:val="0"/>
          <w:marRight w:val="0"/>
          <w:marTop w:val="0"/>
          <w:marBottom w:val="0"/>
          <w:divBdr>
            <w:top w:val="none" w:sz="0" w:space="0" w:color="auto"/>
            <w:left w:val="none" w:sz="0" w:space="0" w:color="auto"/>
            <w:bottom w:val="none" w:sz="0" w:space="0" w:color="auto"/>
            <w:right w:val="none" w:sz="0" w:space="0" w:color="auto"/>
          </w:divBdr>
        </w:div>
        <w:div w:id="243881543">
          <w:marLeft w:val="0"/>
          <w:marRight w:val="0"/>
          <w:marTop w:val="0"/>
          <w:marBottom w:val="0"/>
          <w:divBdr>
            <w:top w:val="none" w:sz="0" w:space="0" w:color="auto"/>
            <w:left w:val="none" w:sz="0" w:space="0" w:color="auto"/>
            <w:bottom w:val="none" w:sz="0" w:space="0" w:color="auto"/>
            <w:right w:val="none" w:sz="0" w:space="0" w:color="auto"/>
          </w:divBdr>
        </w:div>
        <w:div w:id="417212068">
          <w:marLeft w:val="0"/>
          <w:marRight w:val="0"/>
          <w:marTop w:val="0"/>
          <w:marBottom w:val="0"/>
          <w:divBdr>
            <w:top w:val="none" w:sz="0" w:space="0" w:color="auto"/>
            <w:left w:val="none" w:sz="0" w:space="0" w:color="auto"/>
            <w:bottom w:val="none" w:sz="0" w:space="0" w:color="auto"/>
            <w:right w:val="none" w:sz="0" w:space="0" w:color="auto"/>
          </w:divBdr>
        </w:div>
        <w:div w:id="1670060230">
          <w:marLeft w:val="0"/>
          <w:marRight w:val="0"/>
          <w:marTop w:val="0"/>
          <w:marBottom w:val="0"/>
          <w:divBdr>
            <w:top w:val="none" w:sz="0" w:space="0" w:color="auto"/>
            <w:left w:val="none" w:sz="0" w:space="0" w:color="auto"/>
            <w:bottom w:val="none" w:sz="0" w:space="0" w:color="auto"/>
            <w:right w:val="none" w:sz="0" w:space="0" w:color="auto"/>
          </w:divBdr>
        </w:div>
        <w:div w:id="2014527183">
          <w:marLeft w:val="0"/>
          <w:marRight w:val="0"/>
          <w:marTop w:val="0"/>
          <w:marBottom w:val="0"/>
          <w:divBdr>
            <w:top w:val="none" w:sz="0" w:space="0" w:color="auto"/>
            <w:left w:val="none" w:sz="0" w:space="0" w:color="auto"/>
            <w:bottom w:val="none" w:sz="0" w:space="0" w:color="auto"/>
            <w:right w:val="none" w:sz="0" w:space="0" w:color="auto"/>
          </w:divBdr>
        </w:div>
        <w:div w:id="487013354">
          <w:marLeft w:val="0"/>
          <w:marRight w:val="0"/>
          <w:marTop w:val="0"/>
          <w:marBottom w:val="0"/>
          <w:divBdr>
            <w:top w:val="none" w:sz="0" w:space="0" w:color="auto"/>
            <w:left w:val="none" w:sz="0" w:space="0" w:color="auto"/>
            <w:bottom w:val="none" w:sz="0" w:space="0" w:color="auto"/>
            <w:right w:val="none" w:sz="0" w:space="0" w:color="auto"/>
          </w:divBdr>
        </w:div>
        <w:div w:id="247078493">
          <w:marLeft w:val="0"/>
          <w:marRight w:val="0"/>
          <w:marTop w:val="0"/>
          <w:marBottom w:val="0"/>
          <w:divBdr>
            <w:top w:val="none" w:sz="0" w:space="0" w:color="auto"/>
            <w:left w:val="none" w:sz="0" w:space="0" w:color="auto"/>
            <w:bottom w:val="none" w:sz="0" w:space="0" w:color="auto"/>
            <w:right w:val="none" w:sz="0" w:space="0" w:color="auto"/>
          </w:divBdr>
        </w:div>
      </w:divsChild>
    </w:div>
    <w:div w:id="2029453463">
      <w:bodyDiv w:val="1"/>
      <w:marLeft w:val="0"/>
      <w:marRight w:val="0"/>
      <w:marTop w:val="0"/>
      <w:marBottom w:val="0"/>
      <w:divBdr>
        <w:top w:val="none" w:sz="0" w:space="0" w:color="auto"/>
        <w:left w:val="none" w:sz="0" w:space="0" w:color="auto"/>
        <w:bottom w:val="none" w:sz="0" w:space="0" w:color="auto"/>
        <w:right w:val="none" w:sz="0" w:space="0" w:color="auto"/>
      </w:divBdr>
    </w:div>
    <w:div w:id="2043628637">
      <w:bodyDiv w:val="1"/>
      <w:marLeft w:val="0"/>
      <w:marRight w:val="0"/>
      <w:marTop w:val="0"/>
      <w:marBottom w:val="0"/>
      <w:divBdr>
        <w:top w:val="none" w:sz="0" w:space="0" w:color="auto"/>
        <w:left w:val="none" w:sz="0" w:space="0" w:color="auto"/>
        <w:bottom w:val="none" w:sz="0" w:space="0" w:color="auto"/>
        <w:right w:val="none" w:sz="0" w:space="0" w:color="auto"/>
      </w:divBdr>
    </w:div>
    <w:div w:id="2045322375">
      <w:bodyDiv w:val="1"/>
      <w:marLeft w:val="0"/>
      <w:marRight w:val="0"/>
      <w:marTop w:val="0"/>
      <w:marBottom w:val="0"/>
      <w:divBdr>
        <w:top w:val="none" w:sz="0" w:space="0" w:color="auto"/>
        <w:left w:val="none" w:sz="0" w:space="0" w:color="auto"/>
        <w:bottom w:val="none" w:sz="0" w:space="0" w:color="auto"/>
        <w:right w:val="none" w:sz="0" w:space="0" w:color="auto"/>
      </w:divBdr>
    </w:div>
    <w:div w:id="2045672208">
      <w:bodyDiv w:val="1"/>
      <w:marLeft w:val="0"/>
      <w:marRight w:val="0"/>
      <w:marTop w:val="0"/>
      <w:marBottom w:val="0"/>
      <w:divBdr>
        <w:top w:val="none" w:sz="0" w:space="0" w:color="auto"/>
        <w:left w:val="none" w:sz="0" w:space="0" w:color="auto"/>
        <w:bottom w:val="none" w:sz="0" w:space="0" w:color="auto"/>
        <w:right w:val="none" w:sz="0" w:space="0" w:color="auto"/>
      </w:divBdr>
    </w:div>
    <w:div w:id="2066374450">
      <w:bodyDiv w:val="1"/>
      <w:marLeft w:val="0"/>
      <w:marRight w:val="0"/>
      <w:marTop w:val="0"/>
      <w:marBottom w:val="0"/>
      <w:divBdr>
        <w:top w:val="none" w:sz="0" w:space="0" w:color="auto"/>
        <w:left w:val="none" w:sz="0" w:space="0" w:color="auto"/>
        <w:bottom w:val="none" w:sz="0" w:space="0" w:color="auto"/>
        <w:right w:val="none" w:sz="0" w:space="0" w:color="auto"/>
      </w:divBdr>
    </w:div>
    <w:div w:id="2066447301">
      <w:bodyDiv w:val="1"/>
      <w:marLeft w:val="0"/>
      <w:marRight w:val="0"/>
      <w:marTop w:val="0"/>
      <w:marBottom w:val="0"/>
      <w:divBdr>
        <w:top w:val="none" w:sz="0" w:space="0" w:color="auto"/>
        <w:left w:val="none" w:sz="0" w:space="0" w:color="auto"/>
        <w:bottom w:val="none" w:sz="0" w:space="0" w:color="auto"/>
        <w:right w:val="none" w:sz="0" w:space="0" w:color="auto"/>
      </w:divBdr>
      <w:divsChild>
        <w:div w:id="482039885">
          <w:marLeft w:val="0"/>
          <w:marRight w:val="0"/>
          <w:marTop w:val="0"/>
          <w:marBottom w:val="0"/>
          <w:divBdr>
            <w:top w:val="none" w:sz="0" w:space="0" w:color="auto"/>
            <w:left w:val="none" w:sz="0" w:space="0" w:color="auto"/>
            <w:bottom w:val="none" w:sz="0" w:space="0" w:color="auto"/>
            <w:right w:val="none" w:sz="0" w:space="0" w:color="auto"/>
          </w:divBdr>
        </w:div>
        <w:div w:id="679892214">
          <w:marLeft w:val="0"/>
          <w:marRight w:val="0"/>
          <w:marTop w:val="0"/>
          <w:marBottom w:val="0"/>
          <w:divBdr>
            <w:top w:val="none" w:sz="0" w:space="0" w:color="auto"/>
            <w:left w:val="none" w:sz="0" w:space="0" w:color="auto"/>
            <w:bottom w:val="none" w:sz="0" w:space="0" w:color="auto"/>
            <w:right w:val="none" w:sz="0" w:space="0" w:color="auto"/>
          </w:divBdr>
        </w:div>
      </w:divsChild>
    </w:div>
    <w:div w:id="2070497227">
      <w:bodyDiv w:val="1"/>
      <w:marLeft w:val="0"/>
      <w:marRight w:val="0"/>
      <w:marTop w:val="0"/>
      <w:marBottom w:val="0"/>
      <w:divBdr>
        <w:top w:val="none" w:sz="0" w:space="0" w:color="auto"/>
        <w:left w:val="none" w:sz="0" w:space="0" w:color="auto"/>
        <w:bottom w:val="none" w:sz="0" w:space="0" w:color="auto"/>
        <w:right w:val="none" w:sz="0" w:space="0" w:color="auto"/>
      </w:divBdr>
    </w:div>
    <w:div w:id="2078164742">
      <w:bodyDiv w:val="1"/>
      <w:marLeft w:val="0"/>
      <w:marRight w:val="0"/>
      <w:marTop w:val="0"/>
      <w:marBottom w:val="0"/>
      <w:divBdr>
        <w:top w:val="none" w:sz="0" w:space="0" w:color="auto"/>
        <w:left w:val="none" w:sz="0" w:space="0" w:color="auto"/>
        <w:bottom w:val="none" w:sz="0" w:space="0" w:color="auto"/>
        <w:right w:val="none" w:sz="0" w:space="0" w:color="auto"/>
      </w:divBdr>
    </w:div>
    <w:div w:id="2081439040">
      <w:bodyDiv w:val="1"/>
      <w:marLeft w:val="0"/>
      <w:marRight w:val="0"/>
      <w:marTop w:val="0"/>
      <w:marBottom w:val="0"/>
      <w:divBdr>
        <w:top w:val="none" w:sz="0" w:space="0" w:color="auto"/>
        <w:left w:val="none" w:sz="0" w:space="0" w:color="auto"/>
        <w:bottom w:val="none" w:sz="0" w:space="0" w:color="auto"/>
        <w:right w:val="none" w:sz="0" w:space="0" w:color="auto"/>
      </w:divBdr>
    </w:div>
    <w:div w:id="2105565865">
      <w:bodyDiv w:val="1"/>
      <w:marLeft w:val="0"/>
      <w:marRight w:val="0"/>
      <w:marTop w:val="0"/>
      <w:marBottom w:val="0"/>
      <w:divBdr>
        <w:top w:val="none" w:sz="0" w:space="0" w:color="auto"/>
        <w:left w:val="none" w:sz="0" w:space="0" w:color="auto"/>
        <w:bottom w:val="none" w:sz="0" w:space="0" w:color="auto"/>
        <w:right w:val="none" w:sz="0" w:space="0" w:color="auto"/>
      </w:divBdr>
    </w:div>
    <w:div w:id="2116753933">
      <w:bodyDiv w:val="1"/>
      <w:marLeft w:val="0"/>
      <w:marRight w:val="0"/>
      <w:marTop w:val="0"/>
      <w:marBottom w:val="0"/>
      <w:divBdr>
        <w:top w:val="none" w:sz="0" w:space="0" w:color="auto"/>
        <w:left w:val="none" w:sz="0" w:space="0" w:color="auto"/>
        <w:bottom w:val="none" w:sz="0" w:space="0" w:color="auto"/>
        <w:right w:val="none" w:sz="0" w:space="0" w:color="auto"/>
      </w:divBdr>
    </w:div>
    <w:div w:id="2117096159">
      <w:bodyDiv w:val="1"/>
      <w:marLeft w:val="0"/>
      <w:marRight w:val="0"/>
      <w:marTop w:val="0"/>
      <w:marBottom w:val="0"/>
      <w:divBdr>
        <w:top w:val="none" w:sz="0" w:space="0" w:color="auto"/>
        <w:left w:val="none" w:sz="0" w:space="0" w:color="auto"/>
        <w:bottom w:val="none" w:sz="0" w:space="0" w:color="auto"/>
        <w:right w:val="none" w:sz="0" w:space="0" w:color="auto"/>
      </w:divBdr>
    </w:div>
    <w:div w:id="2117434980">
      <w:bodyDiv w:val="1"/>
      <w:marLeft w:val="0"/>
      <w:marRight w:val="0"/>
      <w:marTop w:val="0"/>
      <w:marBottom w:val="0"/>
      <w:divBdr>
        <w:top w:val="none" w:sz="0" w:space="0" w:color="auto"/>
        <w:left w:val="none" w:sz="0" w:space="0" w:color="auto"/>
        <w:bottom w:val="none" w:sz="0" w:space="0" w:color="auto"/>
        <w:right w:val="none" w:sz="0" w:space="0" w:color="auto"/>
      </w:divBdr>
    </w:div>
    <w:div w:id="214126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therhamlmc.org" TargetMode="External"/><Relationship Id="rId18" Type="http://schemas.openxmlformats.org/officeDocument/2006/relationships/hyperlink" Target="https://cpe.org.uk/our-news/nhs-england-announce-the-new-pharmacy-first-prescribing-pathways/" TargetMode="External"/><Relationship Id="rId26" Type="http://schemas.openxmlformats.org/officeDocument/2006/relationships/hyperlink" Target="https://i.emlfiles4.com/cmpdoc/2/5/8/0/5/3/files/16743_focus-on-semaglutide-wegovy-in-general-practice90-copy.pdf" TargetMode="External"/><Relationship Id="rId3" Type="http://schemas.openxmlformats.org/officeDocument/2006/relationships/customXml" Target="../customXml/item3.xml"/><Relationship Id="rId21" Type="http://schemas.openxmlformats.org/officeDocument/2006/relationships/hyperlink" Target="https://cdn.intelligencebank.com/eu/share/qMbw14/GEJwg/LYo1o/original/20260379+GP+CA_Social+graphics_Posters_v5_updated+QR_Final" TargetMode="External"/><Relationship Id="rId7" Type="http://schemas.openxmlformats.org/officeDocument/2006/relationships/settings" Target="settings.xml"/><Relationship Id="rId12" Type="http://schemas.openxmlformats.org/officeDocument/2006/relationships/hyperlink" Target="mailto:rotherhamlmc@hotmail.com" TargetMode="External"/><Relationship Id="rId17" Type="http://schemas.openxmlformats.org/officeDocument/2006/relationships/hyperlink" Target="https://www.rotherhamlmc.org/guidance" TargetMode="External"/><Relationship Id="rId25" Type="http://schemas.openxmlformats.org/officeDocument/2006/relationships/hyperlink" Target="https://www.change.org/p/save-your-family-gp-before-it-s-too-late?recruiter=1424243409&amp;recruited_by_id=c35d97d0-876a-11f1-ae92-e9fab70bd8e4&amp;utm_source=share_petition&amp;utm_campaign=petition_dashboard&amp;utm_medium=copylink&amp;share_id=MD6RbCYWBM" TargetMode="External"/><Relationship Id="rId2" Type="http://schemas.openxmlformats.org/officeDocument/2006/relationships/customXml" Target="../customXml/item2.xml"/><Relationship Id="rId16" Type="http://schemas.openxmlformats.org/officeDocument/2006/relationships/hyperlink" Target="https://www.rotherhamlmc.org/medications" TargetMode="External"/><Relationship Id="rId20" Type="http://schemas.openxmlformats.org/officeDocument/2006/relationships/hyperlink" Target="https://www.bma.org.uk/our-campaigns/gp-campaigns/england/how-to-take-part-in-gp-collective-action-in-englan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ma.org.uk/gpcontract" TargetMode="External"/><Relationship Id="rId5" Type="http://schemas.openxmlformats.org/officeDocument/2006/relationships/numbering" Target="numbering.xml"/><Relationship Id="rId15" Type="http://schemas.openxmlformats.org/officeDocument/2006/relationships/hyperlink" Target="https://www.rotherhamlmc.org/medications" TargetMode="External"/><Relationship Id="rId23" Type="http://schemas.openxmlformats.org/officeDocument/2006/relationships/hyperlink" Target="https://r1.dotdigital-pages.com/p/7IPW-9DA/bma-reps-campaign-material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acqui.henderson1@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ot.southyorkshire.icb.nhs.uk/south-yorkshire/files/South%20Yorkshire%20Communication%20SY%20ICB%20MO%20Quality%20Improvement_Incentive%20Scheme%20%20Resource%20Document.pdf" TargetMode="External"/><Relationship Id="rId22" Type="http://schemas.openxmlformats.org/officeDocument/2006/relationships/hyperlink" Target="https://www.bma.org.uk/bma-media-centre/gps-in-england-urge-practices-and-patients-to-back-campaign-to-save-the-profession-and-improve-patient-care" TargetMode="External"/><Relationship Id="rId27" Type="http://schemas.openxmlformats.org/officeDocument/2006/relationships/hyperlink" Target="https://www.hssib.org.uk/news-events-blog/rapid-evaluation-of-nhs-advice-and-guidance-services-needed-to-protect-pati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p\Dropbox\My%20PC%20(DESKTOP-D6EIJ73)\Downloads\tf01000113_win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37d8dad-b617-4650-b2fb-822cfe5fea2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4D2E309514D8043B53C38A816AB02F2" ma:contentTypeVersion="20" ma:contentTypeDescription="Create a new document." ma:contentTypeScope="" ma:versionID="bcf4774345a33c4b2cfb223ca32fdc1c">
  <xsd:schema xmlns:xsd="http://www.w3.org/2001/XMLSchema" xmlns:xs="http://www.w3.org/2001/XMLSchema" xmlns:p="http://schemas.microsoft.com/office/2006/metadata/properties" xmlns:ns1="http://schemas.microsoft.com/sharepoint/v3" xmlns:ns3="d3d25c5f-463e-4d7c-b9ec-f4f8e34bf6cc" xmlns:ns4="037d8dad-b617-4650-b2fb-822cfe5fea2c" targetNamespace="http://schemas.microsoft.com/office/2006/metadata/properties" ma:root="true" ma:fieldsID="3310e3120879bd882e39b3faa53936a2" ns1:_="" ns3:_="" ns4:_="">
    <xsd:import namespace="http://schemas.microsoft.com/sharepoint/v3"/>
    <xsd:import namespace="d3d25c5f-463e-4d7c-b9ec-f4f8e34bf6cc"/>
    <xsd:import namespace="037d8dad-b617-4650-b2fb-822cfe5fea2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d25c5f-463e-4d7c-b9ec-f4f8e34bf6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7d8dad-b617-4650-b2fb-822cfe5fea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SystemTags" ma:index="27"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4BF213-9EEE-4145-A014-1A2040079334}">
  <ds:schemaRefs>
    <ds:schemaRef ds:uri="http://schemas.microsoft.com/office/2006/metadata/properties"/>
    <ds:schemaRef ds:uri="http://schemas.microsoft.com/office/infopath/2007/PartnerControls"/>
    <ds:schemaRef ds:uri="http://schemas.microsoft.com/sharepoint/v3"/>
    <ds:schemaRef ds:uri="037d8dad-b617-4650-b2fb-822cfe5fea2c"/>
  </ds:schemaRefs>
</ds:datastoreItem>
</file>

<file path=customXml/itemProps2.xml><?xml version="1.0" encoding="utf-8"?>
<ds:datastoreItem xmlns:ds="http://schemas.openxmlformats.org/officeDocument/2006/customXml" ds:itemID="{02541277-73B3-489E-A961-386F24F478AF}">
  <ds:schemaRefs>
    <ds:schemaRef ds:uri="http://schemas.openxmlformats.org/officeDocument/2006/bibliography"/>
  </ds:schemaRefs>
</ds:datastoreItem>
</file>

<file path=customXml/itemProps3.xml><?xml version="1.0" encoding="utf-8"?>
<ds:datastoreItem xmlns:ds="http://schemas.openxmlformats.org/officeDocument/2006/customXml" ds:itemID="{326AD4FC-8BEB-42CE-BEC3-27A7562D9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d25c5f-463e-4d7c-b9ec-f4f8e34bf6cc"/>
    <ds:schemaRef ds:uri="037d8dad-b617-4650-b2fb-822cfe5fe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2AD538-872B-4F7A-A178-756FB09202B2}">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tf01000113_win32</Template>
  <TotalTime>19</TotalTime>
  <Pages>6</Pages>
  <Words>2619</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Pacey</dc:creator>
  <cp:keywords/>
  <dc:description/>
  <cp:lastModifiedBy>Greg Pacey</cp:lastModifiedBy>
  <cp:revision>24</cp:revision>
  <cp:lastPrinted>2003-07-31T09:56:00Z</cp:lastPrinted>
  <dcterms:created xsi:type="dcterms:W3CDTF">2026-09-24T15:12:00Z</dcterms:created>
  <dcterms:modified xsi:type="dcterms:W3CDTF">2026-09-24T15:31:00Z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y fmtid="{D5CDD505-2E9C-101B-9397-08002B2CF9AE}" pid="3" name="ContentTypeId">
    <vt:lpwstr>0x01010014D2E309514D8043B53C38A816AB02F2</vt:lpwstr>
  </property>
</Properties>
</file>